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FBAB" w14:textId="77777777" w:rsidR="00C74848" w:rsidRDefault="00000000">
      <w:pPr>
        <w:spacing w:line="600" w:lineRule="exact"/>
        <w:jc w:val="center"/>
        <w:rPr>
          <w:rFonts w:ascii="方正粗黑宋简体" w:eastAsia="方正粗黑宋简体" w:hAnsi="方正粗黑宋简体" w:cs="方正粗黑宋简体"/>
          <w:w w:val="90"/>
          <w:sz w:val="44"/>
          <w:szCs w:val="44"/>
        </w:rPr>
      </w:pPr>
      <w:r>
        <w:rPr>
          <w:rFonts w:ascii="方正粗黑宋简体" w:eastAsia="方正粗黑宋简体" w:hAnsi="方正粗黑宋简体" w:cs="方正粗黑宋简体" w:hint="eastAsia"/>
          <w:w w:val="90"/>
          <w:sz w:val="44"/>
          <w:szCs w:val="44"/>
        </w:rPr>
        <w:t>《陕西省实施&lt;防洪法&gt;办法》修正前后对照表</w:t>
      </w:r>
    </w:p>
    <w:p w14:paraId="664D9819" w14:textId="77777777" w:rsidR="00C74848" w:rsidRDefault="00000000">
      <w:pPr>
        <w:pStyle w:val="a3"/>
        <w:spacing w:beforeLines="30" w:before="93" w:line="400" w:lineRule="exact"/>
        <w:ind w:firstLine="0"/>
        <w:jc w:val="center"/>
        <w:rPr>
          <w:sz w:val="24"/>
          <w:szCs w:val="24"/>
        </w:rPr>
      </w:pPr>
      <w:r>
        <w:rPr>
          <w:rFonts w:hint="eastAsia"/>
          <w:sz w:val="24"/>
          <w:szCs w:val="24"/>
        </w:rPr>
        <w:t>（方框内为删除或修改内容、黑体字为新增或者修改内容）</w:t>
      </w:r>
    </w:p>
    <w:p w14:paraId="49D0F423" w14:textId="77777777" w:rsidR="00C74848" w:rsidRDefault="00C74848"/>
    <w:tbl>
      <w:tblPr>
        <w:tblStyle w:val="a5"/>
        <w:tblW w:w="852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98"/>
        <w:gridCol w:w="4224"/>
      </w:tblGrid>
      <w:tr w:rsidR="00C74848" w14:paraId="3B18EF96" w14:textId="77777777">
        <w:trPr>
          <w:trHeight w:val="565"/>
          <w:jc w:val="center"/>
        </w:trPr>
        <w:tc>
          <w:tcPr>
            <w:tcW w:w="4298" w:type="dxa"/>
            <w:tcBorders>
              <w:tl2br w:val="nil"/>
              <w:tr2bl w:val="nil"/>
            </w:tcBorders>
            <w:vAlign w:val="center"/>
          </w:tcPr>
          <w:p w14:paraId="7032C29F" w14:textId="77777777" w:rsidR="00C74848" w:rsidRDefault="00000000">
            <w:pPr>
              <w:pStyle w:val="BodyText1I2"/>
              <w:overflowPunct w:val="0"/>
              <w:spacing w:after="0" w:line="340" w:lineRule="exact"/>
              <w:ind w:leftChars="0" w:left="0" w:firstLineChars="0" w:firstLine="0"/>
              <w:jc w:val="center"/>
              <w:rPr>
                <w:rFonts w:ascii="黑体" w:eastAsia="黑体" w:hAnsi="黑体" w:cs="黑体"/>
                <w:bCs/>
                <w:sz w:val="24"/>
              </w:rPr>
            </w:pPr>
            <w:r>
              <w:rPr>
                <w:rFonts w:ascii="黑体" w:eastAsia="黑体" w:hAnsi="黑体" w:cs="黑体" w:hint="eastAsia"/>
                <w:bCs/>
                <w:sz w:val="24"/>
              </w:rPr>
              <w:t>修   正   前</w:t>
            </w:r>
          </w:p>
        </w:tc>
        <w:tc>
          <w:tcPr>
            <w:tcW w:w="4224" w:type="dxa"/>
            <w:tcBorders>
              <w:tl2br w:val="nil"/>
              <w:tr2bl w:val="nil"/>
            </w:tcBorders>
            <w:vAlign w:val="center"/>
          </w:tcPr>
          <w:p w14:paraId="66613AC8" w14:textId="77777777" w:rsidR="00C74848" w:rsidRDefault="00000000">
            <w:pPr>
              <w:pStyle w:val="BodyText1I2"/>
              <w:overflowPunct w:val="0"/>
              <w:spacing w:after="0" w:line="340" w:lineRule="exact"/>
              <w:ind w:leftChars="0" w:left="0" w:firstLineChars="0" w:firstLine="0"/>
              <w:jc w:val="center"/>
              <w:rPr>
                <w:rFonts w:ascii="黑体" w:eastAsia="黑体" w:hAnsi="黑体" w:cs="黑体"/>
                <w:bCs/>
                <w:sz w:val="24"/>
              </w:rPr>
            </w:pPr>
            <w:r>
              <w:rPr>
                <w:rFonts w:ascii="黑体" w:eastAsia="黑体" w:hAnsi="黑体" w:cs="黑体" w:hint="eastAsia"/>
                <w:bCs/>
                <w:sz w:val="24"/>
              </w:rPr>
              <w:t>修   正   后</w:t>
            </w:r>
          </w:p>
        </w:tc>
      </w:tr>
      <w:tr w:rsidR="00C74848" w14:paraId="6FF275FD" w14:textId="77777777">
        <w:trPr>
          <w:trHeight w:val="2681"/>
          <w:jc w:val="center"/>
        </w:trPr>
        <w:tc>
          <w:tcPr>
            <w:tcW w:w="4298" w:type="dxa"/>
            <w:tcBorders>
              <w:tl2br w:val="nil"/>
              <w:tr2bl w:val="nil"/>
            </w:tcBorders>
            <w:vAlign w:val="center"/>
          </w:tcPr>
          <w:p w14:paraId="46AC1AAB" w14:textId="77777777" w:rsidR="00C74848" w:rsidRDefault="00000000">
            <w:pPr>
              <w:spacing w:line="360" w:lineRule="exact"/>
              <w:jc w:val="left"/>
              <w:outlineLvl w:val="0"/>
              <w:rPr>
                <w:rFonts w:ascii="仿宋_GB2312" w:eastAsia="仿宋_GB2312" w:hAnsi="仿宋_GB2312" w:cs="仿宋_GB2312"/>
                <w:bCs/>
                <w:kern w:val="0"/>
                <w:sz w:val="24"/>
              </w:rPr>
            </w:pPr>
            <w:r>
              <w:rPr>
                <w:rFonts w:ascii="仿宋" w:eastAsia="仿宋" w:hAnsi="仿宋" w:cs="仿宋" w:hint="eastAsia"/>
                <w:b/>
                <w:bCs/>
                <w:color w:val="0C0C0C"/>
                <w:sz w:val="24"/>
              </w:rPr>
              <w:t>第五条：</w:t>
            </w:r>
            <w:r>
              <w:rPr>
                <w:rFonts w:ascii="仿宋" w:eastAsia="仿宋" w:hAnsi="仿宋" w:cs="仿宋" w:hint="eastAsia"/>
                <w:color w:val="000000"/>
                <w:kern w:val="0"/>
                <w:sz w:val="24"/>
                <w:lang w:bidi="ar"/>
              </w:rPr>
              <w:t>………县级以上人民政府水行政主管部门在本级人民政府领导下，</w:t>
            </w:r>
            <w:r>
              <w:rPr>
                <w:rFonts w:ascii="仿宋" w:eastAsia="仿宋" w:hAnsi="仿宋" w:cs="仿宋" w:hint="eastAsia"/>
                <w:color w:val="000000"/>
                <w:kern w:val="0"/>
                <w:sz w:val="24"/>
                <w:bdr w:val="single" w:sz="4" w:space="0" w:color="auto"/>
                <w:lang w:bidi="ar"/>
              </w:rPr>
              <w:t>负责本行政区域内防洪的组织、协调、监督、指导等日常工作。</w:t>
            </w:r>
            <w:r>
              <w:rPr>
                <w:rFonts w:ascii="仿宋" w:eastAsia="仿宋" w:hAnsi="仿宋" w:cs="仿宋" w:hint="eastAsia"/>
                <w:color w:val="000000"/>
                <w:kern w:val="0"/>
                <w:sz w:val="24"/>
                <w:lang w:bidi="ar"/>
              </w:rPr>
              <w:t>……</w:t>
            </w:r>
          </w:p>
        </w:tc>
        <w:tc>
          <w:tcPr>
            <w:tcW w:w="4224" w:type="dxa"/>
            <w:tcBorders>
              <w:tl2br w:val="nil"/>
              <w:tr2bl w:val="nil"/>
            </w:tcBorders>
            <w:vAlign w:val="center"/>
          </w:tcPr>
          <w:p w14:paraId="5387EF68" w14:textId="77777777" w:rsidR="00C74848" w:rsidRDefault="00000000">
            <w:pPr>
              <w:adjustRightInd w:val="0"/>
              <w:spacing w:line="360" w:lineRule="exact"/>
              <w:jc w:val="left"/>
              <w:rPr>
                <w:rFonts w:ascii="仿宋" w:eastAsia="仿宋" w:hAnsi="仿宋" w:cs="仿宋"/>
                <w:color w:val="000000"/>
                <w:kern w:val="0"/>
                <w:sz w:val="24"/>
                <w:lang w:bidi="ar"/>
              </w:rPr>
            </w:pPr>
            <w:r>
              <w:rPr>
                <w:rFonts w:ascii="仿宋" w:eastAsia="仿宋" w:hAnsi="仿宋" w:cs="仿宋" w:hint="eastAsia"/>
                <w:b/>
                <w:bCs/>
                <w:color w:val="000000"/>
                <w:kern w:val="0"/>
                <w:sz w:val="24"/>
                <w:lang w:bidi="ar"/>
              </w:rPr>
              <w:t>第五条：</w:t>
            </w:r>
            <w:r>
              <w:rPr>
                <w:rFonts w:ascii="仿宋" w:eastAsia="仿宋" w:hAnsi="仿宋" w:cs="仿宋" w:hint="eastAsia"/>
                <w:color w:val="000000"/>
                <w:kern w:val="0"/>
                <w:sz w:val="24"/>
                <w:lang w:bidi="ar"/>
              </w:rPr>
              <w:t>……县级以上人民政府</w:t>
            </w:r>
            <w:r>
              <w:rPr>
                <w:rFonts w:ascii="仿宋" w:eastAsia="仿宋" w:hAnsi="仿宋" w:cs="仿宋" w:hint="eastAsia"/>
                <w:b/>
                <w:bCs/>
                <w:color w:val="000000"/>
                <w:kern w:val="0"/>
                <w:sz w:val="24"/>
                <w:lang w:bidi="ar"/>
              </w:rPr>
              <w:t>防汛指挥机构</w:t>
            </w:r>
            <w:r>
              <w:rPr>
                <w:rFonts w:ascii="仿宋" w:eastAsia="仿宋" w:hAnsi="仿宋" w:cs="仿宋" w:hint="eastAsia"/>
                <w:color w:val="000000"/>
                <w:kern w:val="0"/>
                <w:sz w:val="24"/>
                <w:lang w:bidi="ar"/>
              </w:rPr>
              <w:t>在本级人民政府领导下，</w:t>
            </w:r>
            <w:r>
              <w:rPr>
                <w:rFonts w:ascii="仿宋" w:eastAsia="仿宋" w:hAnsi="仿宋" w:cs="仿宋" w:hint="eastAsia"/>
                <w:b/>
                <w:bCs/>
                <w:color w:val="000000"/>
                <w:kern w:val="0"/>
                <w:sz w:val="24"/>
                <w:lang w:bidi="ar"/>
              </w:rPr>
              <w:t>负责本行政区域内防洪的组织、协调、指导、督促等工作。……</w:t>
            </w:r>
          </w:p>
          <w:p w14:paraId="20F84818" w14:textId="77777777" w:rsidR="00C74848" w:rsidRDefault="00C74848">
            <w:pPr>
              <w:pStyle w:val="BodyText1I2"/>
              <w:overflowPunct w:val="0"/>
              <w:spacing w:after="0" w:line="340" w:lineRule="exact"/>
              <w:ind w:leftChars="0" w:left="0" w:firstLine="480"/>
              <w:jc w:val="left"/>
              <w:rPr>
                <w:rFonts w:ascii="仿宋_GB2312" w:eastAsia="仿宋_GB2312" w:hAnsi="仿宋_GB2312" w:cs="仿宋_GB2312"/>
                <w:bCs/>
                <w:sz w:val="24"/>
              </w:rPr>
            </w:pPr>
          </w:p>
        </w:tc>
      </w:tr>
      <w:tr w:rsidR="00C74848" w14:paraId="5D13D52F" w14:textId="77777777">
        <w:trPr>
          <w:trHeight w:val="2289"/>
          <w:jc w:val="center"/>
        </w:trPr>
        <w:tc>
          <w:tcPr>
            <w:tcW w:w="4298" w:type="dxa"/>
            <w:tcBorders>
              <w:tl2br w:val="nil"/>
              <w:tr2bl w:val="nil"/>
            </w:tcBorders>
            <w:vAlign w:val="center"/>
          </w:tcPr>
          <w:p w14:paraId="43A570BB" w14:textId="77777777" w:rsidR="00C74848" w:rsidRDefault="00000000">
            <w:pPr>
              <w:spacing w:line="360" w:lineRule="exact"/>
              <w:rPr>
                <w:rFonts w:ascii="仿宋_GB2312" w:eastAsia="仿宋_GB2312" w:hAnsi="仿宋_GB2312" w:cs="仿宋_GB2312"/>
                <w:bCs/>
                <w:kern w:val="0"/>
                <w:sz w:val="24"/>
              </w:rPr>
            </w:pPr>
            <w:r>
              <w:rPr>
                <w:rFonts w:ascii="仿宋" w:eastAsia="仿宋" w:hAnsi="仿宋" w:cs="仿宋" w:hint="eastAsia"/>
                <w:b/>
                <w:bCs/>
                <w:color w:val="0C0C0C"/>
                <w:sz w:val="24"/>
              </w:rPr>
              <w:t>第八条：</w:t>
            </w:r>
            <w:r>
              <w:rPr>
                <w:rFonts w:ascii="仿宋" w:eastAsia="仿宋" w:hAnsi="仿宋" w:cs="仿宋" w:hint="eastAsia"/>
                <w:color w:val="0C0C0C"/>
                <w:sz w:val="24"/>
              </w:rPr>
              <w:t>原文：</w:t>
            </w:r>
            <w:r>
              <w:rPr>
                <w:rFonts w:ascii="仿宋" w:eastAsia="仿宋" w:hAnsi="仿宋" w:cs="仿宋" w:hint="eastAsia"/>
                <w:color w:val="000000"/>
                <w:kern w:val="0"/>
                <w:sz w:val="24"/>
                <w:lang w:bidi="ar"/>
              </w:rPr>
              <w:t>对在防汛抗洪工作中作出显著成绩的单位和个人，</w:t>
            </w:r>
            <w:r>
              <w:rPr>
                <w:rFonts w:ascii="仿宋" w:eastAsia="仿宋" w:hAnsi="仿宋" w:cs="仿宋" w:hint="eastAsia"/>
                <w:color w:val="000000"/>
                <w:kern w:val="0"/>
                <w:sz w:val="24"/>
                <w:bdr w:val="single" w:sz="4" w:space="0" w:color="auto"/>
                <w:lang w:bidi="ar"/>
              </w:rPr>
              <w:t>应当给予表彰和奖励。</w:t>
            </w:r>
          </w:p>
        </w:tc>
        <w:tc>
          <w:tcPr>
            <w:tcW w:w="4224" w:type="dxa"/>
            <w:tcBorders>
              <w:tl2br w:val="nil"/>
              <w:tr2bl w:val="nil"/>
            </w:tcBorders>
            <w:vAlign w:val="center"/>
          </w:tcPr>
          <w:p w14:paraId="3CE29FA8" w14:textId="77777777" w:rsidR="00C74848" w:rsidRDefault="00000000">
            <w:pPr>
              <w:adjustRightInd w:val="0"/>
              <w:spacing w:line="360" w:lineRule="exact"/>
              <w:jc w:val="left"/>
              <w:rPr>
                <w:rFonts w:ascii="仿宋_GB2312" w:eastAsia="仿宋_GB2312" w:hAnsi="仿宋_GB2312" w:cs="仿宋_GB2312"/>
                <w:bCs/>
                <w:sz w:val="24"/>
              </w:rPr>
            </w:pPr>
            <w:r>
              <w:rPr>
                <w:rFonts w:ascii="仿宋" w:eastAsia="仿宋" w:hAnsi="仿宋" w:cs="仿宋" w:hint="eastAsia"/>
                <w:b/>
                <w:bCs/>
                <w:color w:val="000000"/>
                <w:kern w:val="0"/>
                <w:sz w:val="24"/>
                <w:lang w:bidi="ar"/>
              </w:rPr>
              <w:t>第八条：</w:t>
            </w:r>
            <w:r>
              <w:rPr>
                <w:rFonts w:ascii="仿宋" w:eastAsia="仿宋" w:hAnsi="仿宋" w:cs="仿宋" w:hint="eastAsia"/>
                <w:color w:val="000000"/>
                <w:kern w:val="0"/>
                <w:sz w:val="24"/>
                <w:lang w:bidi="ar"/>
              </w:rPr>
              <w:t>对在防汛抗洪工作中作出显著成绩的单位和个人，</w:t>
            </w:r>
            <w:r>
              <w:rPr>
                <w:rFonts w:ascii="仿宋" w:eastAsia="仿宋" w:hAnsi="仿宋" w:cs="仿宋" w:hint="eastAsia"/>
                <w:b/>
                <w:bCs/>
                <w:color w:val="000000"/>
                <w:kern w:val="0"/>
                <w:sz w:val="24"/>
                <w:lang w:bidi="ar"/>
              </w:rPr>
              <w:t>各级人民政府、防汛指挥机构及成员单位</w:t>
            </w:r>
            <w:r>
              <w:rPr>
                <w:rFonts w:ascii="仿宋" w:eastAsia="仿宋" w:hAnsi="仿宋" w:cs="仿宋" w:hint="eastAsia"/>
                <w:color w:val="000000"/>
                <w:kern w:val="0"/>
                <w:sz w:val="24"/>
                <w:lang w:bidi="ar"/>
              </w:rPr>
              <w:t>应当给予表彰、表扬和奖励。</w:t>
            </w:r>
          </w:p>
        </w:tc>
      </w:tr>
      <w:tr w:rsidR="00C74848" w14:paraId="04DF465A" w14:textId="77777777">
        <w:trPr>
          <w:trHeight w:val="3347"/>
          <w:jc w:val="center"/>
        </w:trPr>
        <w:tc>
          <w:tcPr>
            <w:tcW w:w="4298" w:type="dxa"/>
            <w:tcBorders>
              <w:tl2br w:val="nil"/>
              <w:tr2bl w:val="nil"/>
            </w:tcBorders>
            <w:vAlign w:val="center"/>
          </w:tcPr>
          <w:p w14:paraId="5CE64E27" w14:textId="77777777" w:rsidR="00C74848" w:rsidRDefault="00000000">
            <w:pPr>
              <w:spacing w:line="360" w:lineRule="exact"/>
              <w:rPr>
                <w:rFonts w:ascii="仿宋" w:eastAsia="仿宋" w:hAnsi="仿宋" w:cs="仿宋"/>
                <w:color w:val="000000"/>
                <w:kern w:val="0"/>
                <w:sz w:val="24"/>
                <w:lang w:bidi="ar"/>
              </w:rPr>
            </w:pPr>
            <w:r>
              <w:rPr>
                <w:rFonts w:ascii="仿宋" w:eastAsia="仿宋" w:hAnsi="仿宋" w:cs="仿宋" w:hint="eastAsia"/>
                <w:b/>
                <w:bCs/>
                <w:color w:val="0C0C0C"/>
                <w:sz w:val="24"/>
              </w:rPr>
              <w:t>第九条：</w:t>
            </w:r>
            <w:r>
              <w:rPr>
                <w:rFonts w:ascii="仿宋" w:eastAsia="仿宋" w:hAnsi="仿宋" w:cs="仿宋" w:hint="eastAsia"/>
                <w:color w:val="000000"/>
                <w:kern w:val="0"/>
                <w:sz w:val="24"/>
                <w:lang w:bidi="ar"/>
              </w:rPr>
              <w:t>防洪规划按照下列规定制定：</w:t>
            </w:r>
          </w:p>
          <w:p w14:paraId="0A512575" w14:textId="77777777" w:rsidR="00C74848" w:rsidRDefault="00000000">
            <w:pPr>
              <w:adjustRightInd w:val="0"/>
              <w:spacing w:line="360" w:lineRule="exact"/>
              <w:ind w:firstLine="640"/>
              <w:jc w:val="left"/>
              <w:rPr>
                <w:rFonts w:ascii="仿宋_GB2312" w:eastAsia="仿宋" w:hAnsi="仿宋_GB2312" w:cs="仿宋_GB2312" w:hint="eastAsia"/>
                <w:bCs/>
                <w:kern w:val="0"/>
                <w:sz w:val="24"/>
              </w:rPr>
            </w:pPr>
            <w:r>
              <w:rPr>
                <w:rFonts w:ascii="仿宋" w:eastAsia="仿宋" w:hAnsi="仿宋" w:cs="仿宋" w:hint="eastAsia"/>
                <w:color w:val="000000"/>
                <w:kern w:val="0"/>
                <w:sz w:val="24"/>
                <w:lang w:bidi="ar"/>
              </w:rPr>
              <w:t>……（二）</w:t>
            </w:r>
            <w:r>
              <w:rPr>
                <w:rFonts w:ascii="仿宋" w:eastAsia="仿宋" w:hAnsi="仿宋" w:cs="仿宋" w:hint="eastAsia"/>
                <w:b/>
                <w:bCs/>
                <w:color w:val="000000"/>
                <w:kern w:val="0"/>
                <w:sz w:val="24"/>
                <w:bdr w:val="single" w:sz="4" w:space="0" w:color="auto"/>
                <w:lang w:bidi="ar"/>
              </w:rPr>
              <w:t>洛河、泾河、沣河、嘉陵江、丹江、无定河</w:t>
            </w:r>
            <w:r>
              <w:rPr>
                <w:rFonts w:ascii="仿宋" w:eastAsia="仿宋" w:hAnsi="仿宋" w:cs="仿宋" w:hint="eastAsia"/>
                <w:color w:val="000000"/>
                <w:kern w:val="0"/>
                <w:sz w:val="24"/>
                <w:lang w:bidi="ar"/>
              </w:rPr>
              <w:t>的防洪规划，由河流所在地的设区的市人民政府水行政主管部门分段编制，报省人民政府水行政主管部门批准；……</w:t>
            </w:r>
          </w:p>
        </w:tc>
        <w:tc>
          <w:tcPr>
            <w:tcW w:w="4224" w:type="dxa"/>
            <w:tcBorders>
              <w:tl2br w:val="nil"/>
              <w:tr2bl w:val="nil"/>
            </w:tcBorders>
            <w:vAlign w:val="center"/>
          </w:tcPr>
          <w:p w14:paraId="6616B392" w14:textId="77777777" w:rsidR="00C74848" w:rsidRDefault="00000000">
            <w:pPr>
              <w:adjustRightInd w:val="0"/>
              <w:spacing w:line="360" w:lineRule="exact"/>
              <w:jc w:val="left"/>
              <w:rPr>
                <w:rFonts w:ascii="仿宋" w:eastAsia="仿宋" w:hAnsi="仿宋" w:cs="仿宋"/>
                <w:color w:val="000000"/>
                <w:kern w:val="0"/>
                <w:sz w:val="24"/>
                <w:lang w:bidi="ar"/>
              </w:rPr>
            </w:pPr>
            <w:r>
              <w:rPr>
                <w:rFonts w:ascii="仿宋" w:eastAsia="仿宋" w:hAnsi="仿宋" w:cs="仿宋" w:hint="eastAsia"/>
                <w:b/>
                <w:bCs/>
                <w:color w:val="000000"/>
                <w:kern w:val="0"/>
                <w:sz w:val="24"/>
                <w:lang w:bidi="ar"/>
              </w:rPr>
              <w:t>第九条：</w:t>
            </w:r>
            <w:r>
              <w:rPr>
                <w:rFonts w:ascii="仿宋" w:eastAsia="仿宋" w:hAnsi="仿宋" w:cs="仿宋" w:hint="eastAsia"/>
                <w:color w:val="000000"/>
                <w:kern w:val="0"/>
                <w:sz w:val="24"/>
                <w:lang w:bidi="ar"/>
              </w:rPr>
              <w:t>防洪规划按照下列规定制定：</w:t>
            </w:r>
          </w:p>
          <w:p w14:paraId="0FF3DF7A" w14:textId="77777777" w:rsidR="00C74848" w:rsidRDefault="00000000">
            <w:pPr>
              <w:adjustRightInd w:val="0"/>
              <w:spacing w:line="360" w:lineRule="exact"/>
              <w:ind w:firstLine="640"/>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……（二）</w:t>
            </w:r>
            <w:r>
              <w:rPr>
                <w:rFonts w:ascii="仿宋" w:eastAsia="仿宋" w:hAnsi="仿宋" w:cs="仿宋" w:hint="eastAsia"/>
                <w:b/>
                <w:bCs/>
                <w:color w:val="000000"/>
                <w:kern w:val="0"/>
                <w:sz w:val="24"/>
                <w:lang w:bidi="ar"/>
              </w:rPr>
              <w:t>无定河、延河、北洛河、泾河、嘉陵江、丹江等</w:t>
            </w:r>
            <w:r>
              <w:rPr>
                <w:rFonts w:ascii="仿宋" w:eastAsia="仿宋" w:hAnsi="仿宋" w:cs="仿宋" w:hint="eastAsia"/>
                <w:color w:val="000000"/>
                <w:kern w:val="0"/>
                <w:sz w:val="24"/>
                <w:lang w:bidi="ar"/>
              </w:rPr>
              <w:t>的防洪规划，由河流所在地的设区的市人民政府水行政主管部门分段编制，报省人民政府水行政主管部门批准；……</w:t>
            </w:r>
          </w:p>
          <w:p w14:paraId="19D11354" w14:textId="77777777" w:rsidR="00C74848" w:rsidRDefault="00C74848">
            <w:pPr>
              <w:adjustRightInd w:val="0"/>
              <w:snapToGrid w:val="0"/>
              <w:spacing w:line="340" w:lineRule="exact"/>
              <w:ind w:firstLineChars="200" w:firstLine="480"/>
              <w:rPr>
                <w:rFonts w:ascii="仿宋_GB2312" w:eastAsia="仿宋_GB2312" w:hAnsi="仿宋_GB2312" w:cs="仿宋_GB2312"/>
                <w:bCs/>
                <w:kern w:val="0"/>
                <w:sz w:val="24"/>
              </w:rPr>
            </w:pPr>
          </w:p>
        </w:tc>
      </w:tr>
      <w:tr w:rsidR="00C74848" w14:paraId="421EEA5A" w14:textId="77777777">
        <w:trPr>
          <w:trHeight w:val="3484"/>
          <w:jc w:val="center"/>
        </w:trPr>
        <w:tc>
          <w:tcPr>
            <w:tcW w:w="4298" w:type="dxa"/>
            <w:tcBorders>
              <w:tl2br w:val="nil"/>
              <w:tr2bl w:val="nil"/>
            </w:tcBorders>
            <w:shd w:val="clear" w:color="auto" w:fill="auto"/>
            <w:vAlign w:val="center"/>
          </w:tcPr>
          <w:p w14:paraId="049A8D17" w14:textId="77777777" w:rsidR="00C74848" w:rsidRDefault="00000000">
            <w:pPr>
              <w:shd w:val="clear" w:color="auto" w:fill="FFFFFF"/>
              <w:spacing w:line="360" w:lineRule="exact"/>
              <w:rPr>
                <w:rFonts w:ascii="仿宋_GB2312" w:eastAsia="仿宋_GB2312" w:hAnsi="仿宋_GB2312" w:cs="仿宋_GB2312"/>
                <w:sz w:val="24"/>
              </w:rPr>
            </w:pPr>
            <w:r>
              <w:rPr>
                <w:rFonts w:ascii="仿宋" w:eastAsia="仿宋" w:hAnsi="仿宋" w:cs="仿宋" w:hint="eastAsia"/>
                <w:b/>
                <w:bCs/>
                <w:color w:val="0C0C0C"/>
                <w:sz w:val="24"/>
              </w:rPr>
              <w:t>第二十四条：……</w:t>
            </w:r>
            <w:r>
              <w:rPr>
                <w:rFonts w:ascii="仿宋" w:eastAsia="仿宋" w:hAnsi="仿宋" w:cs="仿宋" w:hint="eastAsia"/>
                <w:color w:val="000000"/>
                <w:kern w:val="0"/>
                <w:sz w:val="24"/>
                <w:lang w:bidi="ar"/>
              </w:rPr>
              <w:t>各级人民政府防汛指挥机构的办事机构设在</w:t>
            </w:r>
            <w:r>
              <w:rPr>
                <w:rFonts w:ascii="仿宋" w:eastAsia="仿宋" w:hAnsi="仿宋" w:cs="仿宋" w:hint="eastAsia"/>
                <w:b/>
                <w:bCs/>
                <w:color w:val="000000"/>
                <w:kern w:val="0"/>
                <w:sz w:val="24"/>
                <w:bdr w:val="single" w:sz="4" w:space="0" w:color="auto"/>
                <w:lang w:bidi="ar"/>
              </w:rPr>
              <w:t>同级水行政主管部门</w:t>
            </w:r>
            <w:r>
              <w:rPr>
                <w:rFonts w:ascii="仿宋" w:eastAsia="仿宋" w:hAnsi="仿宋" w:cs="仿宋" w:hint="eastAsia"/>
                <w:color w:val="000000"/>
                <w:kern w:val="0"/>
                <w:sz w:val="24"/>
                <w:bdr w:val="single" w:sz="4" w:space="0" w:color="auto"/>
                <w:lang w:bidi="ar"/>
              </w:rPr>
              <w:t>；</w:t>
            </w:r>
            <w:r>
              <w:rPr>
                <w:rFonts w:ascii="仿宋" w:eastAsia="仿宋" w:hAnsi="仿宋" w:cs="仿宋" w:hint="eastAsia"/>
                <w:color w:val="000000"/>
                <w:kern w:val="0"/>
                <w:sz w:val="24"/>
                <w:lang w:bidi="ar"/>
              </w:rPr>
              <w:t>有防汛抗洪任务的部门和单位应当设立防汛办事机构，在同级或有管辖权的人民政府防汛指挥机构统一领导下，负责搞好所辖范围和本部门、本单位的防汛抗洪日常工作。</w:t>
            </w:r>
          </w:p>
        </w:tc>
        <w:tc>
          <w:tcPr>
            <w:tcW w:w="4224" w:type="dxa"/>
            <w:tcBorders>
              <w:tl2br w:val="nil"/>
              <w:tr2bl w:val="nil"/>
            </w:tcBorders>
            <w:vAlign w:val="center"/>
          </w:tcPr>
          <w:p w14:paraId="38236D25" w14:textId="77777777" w:rsidR="00C74848" w:rsidRDefault="00000000">
            <w:pPr>
              <w:adjustRightInd w:val="0"/>
              <w:snapToGrid w:val="0"/>
              <w:spacing w:line="340" w:lineRule="exact"/>
              <w:ind w:firstLineChars="200" w:firstLine="482"/>
              <w:rPr>
                <w:rFonts w:ascii="仿宋_GB2312" w:eastAsia="仿宋_GB2312" w:hAnsi="仿宋_GB2312" w:cs="仿宋_GB2312"/>
                <w:sz w:val="24"/>
              </w:rPr>
            </w:pPr>
            <w:r>
              <w:rPr>
                <w:rFonts w:ascii="仿宋" w:eastAsia="仿宋" w:hAnsi="仿宋" w:cs="仿宋" w:hint="eastAsia"/>
                <w:b/>
                <w:bCs/>
                <w:color w:val="000000"/>
                <w:kern w:val="0"/>
                <w:sz w:val="24"/>
                <w:lang w:bidi="ar"/>
              </w:rPr>
              <w:t>第二十四条：……</w:t>
            </w:r>
            <w:r>
              <w:rPr>
                <w:rFonts w:ascii="仿宋" w:eastAsia="仿宋" w:hAnsi="仿宋" w:cs="仿宋" w:hint="eastAsia"/>
                <w:color w:val="000000"/>
                <w:kern w:val="0"/>
                <w:sz w:val="24"/>
                <w:lang w:bidi="ar"/>
              </w:rPr>
              <w:t>各级人民政府防汛指挥机构的办事机构设在</w:t>
            </w:r>
            <w:r>
              <w:rPr>
                <w:rFonts w:ascii="仿宋" w:eastAsia="仿宋" w:hAnsi="仿宋" w:cs="仿宋" w:hint="eastAsia"/>
                <w:b/>
                <w:bCs/>
                <w:color w:val="000000"/>
                <w:kern w:val="0"/>
                <w:sz w:val="24"/>
                <w:lang w:bidi="ar"/>
              </w:rPr>
              <w:t>同级应急管理部门</w:t>
            </w:r>
            <w:r>
              <w:rPr>
                <w:rFonts w:ascii="仿宋" w:eastAsia="仿宋" w:hAnsi="仿宋" w:cs="仿宋" w:hint="eastAsia"/>
                <w:color w:val="000000"/>
                <w:kern w:val="0"/>
                <w:sz w:val="24"/>
                <w:lang w:bidi="ar"/>
              </w:rPr>
              <w:t>；有防汛抗洪任务的部门和单位应当设立防汛办事机构，在同级或有管辖权的人民政府防汛指挥机构统一领导下，负责搞好所辖范围和本部门、本单位的防汛抗洪日常工作。</w:t>
            </w:r>
          </w:p>
        </w:tc>
      </w:tr>
      <w:tr w:rsidR="00C74848" w14:paraId="6AC76D5C" w14:textId="77777777">
        <w:trPr>
          <w:jc w:val="center"/>
        </w:trPr>
        <w:tc>
          <w:tcPr>
            <w:tcW w:w="4298" w:type="dxa"/>
            <w:tcBorders>
              <w:tl2br w:val="nil"/>
              <w:tr2bl w:val="nil"/>
            </w:tcBorders>
            <w:vAlign w:val="center"/>
          </w:tcPr>
          <w:p w14:paraId="3711443B" w14:textId="77777777" w:rsidR="00C74848" w:rsidRDefault="00000000">
            <w:pPr>
              <w:spacing w:line="360" w:lineRule="exact"/>
              <w:rPr>
                <w:rFonts w:ascii="仿宋" w:eastAsia="仿宋" w:hAnsi="仿宋" w:cs="仿宋"/>
                <w:color w:val="0C0C0C"/>
                <w:sz w:val="24"/>
                <w:bdr w:val="single" w:sz="4" w:space="0" w:color="auto"/>
              </w:rPr>
            </w:pPr>
            <w:r>
              <w:rPr>
                <w:rFonts w:ascii="仿宋" w:eastAsia="仿宋" w:hAnsi="仿宋" w:cs="仿宋" w:hint="eastAsia"/>
                <w:b/>
                <w:bCs/>
                <w:color w:val="0C0C0C"/>
                <w:sz w:val="24"/>
              </w:rPr>
              <w:lastRenderedPageBreak/>
              <w:t>第二十五条：</w:t>
            </w:r>
            <w:r>
              <w:rPr>
                <w:rFonts w:ascii="仿宋" w:eastAsia="仿宋" w:hAnsi="仿宋" w:cs="仿宋" w:hint="eastAsia"/>
                <w:color w:val="0C0C0C"/>
                <w:sz w:val="24"/>
                <w:bdr w:val="single" w:sz="4" w:space="0" w:color="auto"/>
              </w:rPr>
              <w:t>黄河的防御洪水方案按《防洪法》第四十条规定执行。</w:t>
            </w:r>
          </w:p>
          <w:p w14:paraId="2C73547D" w14:textId="77777777" w:rsidR="00C74848" w:rsidRDefault="00000000">
            <w:pPr>
              <w:spacing w:line="360" w:lineRule="exact"/>
              <w:ind w:firstLine="640"/>
              <w:rPr>
                <w:rFonts w:ascii="仿宋" w:eastAsia="仿宋" w:hAnsi="仿宋" w:cs="仿宋"/>
                <w:color w:val="0C0C0C"/>
                <w:sz w:val="24"/>
                <w:bdr w:val="single" w:sz="4" w:space="0" w:color="auto"/>
              </w:rPr>
            </w:pPr>
            <w:r>
              <w:rPr>
                <w:rFonts w:ascii="仿宋" w:eastAsia="仿宋" w:hAnsi="仿宋" w:cs="仿宋" w:hint="eastAsia"/>
                <w:color w:val="0C0C0C"/>
                <w:sz w:val="24"/>
                <w:bdr w:val="single" w:sz="4" w:space="0" w:color="auto"/>
              </w:rPr>
              <w:t>汉江、渭河、三门峡库区的防御洪水方案，由省防汛指挥机构组织制定，报省人民政府批准。</w:t>
            </w:r>
          </w:p>
          <w:p w14:paraId="5F7D1D12" w14:textId="77777777" w:rsidR="00C74848" w:rsidRDefault="00000000">
            <w:pPr>
              <w:spacing w:line="360" w:lineRule="exact"/>
              <w:ind w:firstLine="640"/>
              <w:rPr>
                <w:rFonts w:ascii="仿宋" w:eastAsia="仿宋" w:hAnsi="仿宋" w:cs="仿宋"/>
                <w:color w:val="0C0C0C"/>
                <w:sz w:val="24"/>
                <w:bdr w:val="single" w:sz="4" w:space="0" w:color="auto"/>
              </w:rPr>
            </w:pPr>
            <w:r>
              <w:rPr>
                <w:rFonts w:ascii="仿宋" w:eastAsia="仿宋" w:hAnsi="仿宋" w:cs="仿宋" w:hint="eastAsia"/>
                <w:color w:val="0C0C0C"/>
                <w:sz w:val="24"/>
                <w:bdr w:val="single" w:sz="4" w:space="0" w:color="auto"/>
              </w:rPr>
              <w:t>其他跨设区的市、县（市、区）河流（段）的防御洪水方案，由设区的市防汛指挥机构负责制定，报设区的市人民政府批准；其他河流的防御洪水方案，由县（市、区）防汛指挥机构制定，报县（市、区）人民政府批准。</w:t>
            </w:r>
          </w:p>
          <w:p w14:paraId="5DD11753" w14:textId="77777777" w:rsidR="00C74848" w:rsidRDefault="00000000">
            <w:pPr>
              <w:spacing w:line="360" w:lineRule="exact"/>
              <w:ind w:firstLine="640"/>
              <w:rPr>
                <w:rFonts w:ascii="仿宋" w:eastAsia="仿宋" w:hAnsi="仿宋" w:cs="仿宋"/>
                <w:color w:val="0C0C0C"/>
                <w:sz w:val="24"/>
              </w:rPr>
            </w:pPr>
            <w:r>
              <w:rPr>
                <w:rFonts w:ascii="仿宋" w:eastAsia="仿宋" w:hAnsi="仿宋" w:cs="仿宋" w:hint="eastAsia"/>
                <w:color w:val="0C0C0C"/>
                <w:sz w:val="24"/>
              </w:rPr>
              <w:t>防御洪水方案一经批准，有关地方人民政府必须执行。</w:t>
            </w:r>
          </w:p>
          <w:p w14:paraId="3978B88C" w14:textId="77777777" w:rsidR="00C74848" w:rsidRDefault="00C74848">
            <w:pPr>
              <w:widowControl/>
              <w:spacing w:line="340" w:lineRule="exact"/>
              <w:jc w:val="left"/>
              <w:rPr>
                <w:rFonts w:ascii="仿宋_GB2312" w:eastAsia="仿宋_GB2312" w:hAnsi="仿宋_GB2312" w:cs="仿宋_GB2312"/>
                <w:sz w:val="24"/>
              </w:rPr>
            </w:pPr>
          </w:p>
        </w:tc>
        <w:tc>
          <w:tcPr>
            <w:tcW w:w="4224" w:type="dxa"/>
            <w:tcBorders>
              <w:tl2br w:val="nil"/>
              <w:tr2bl w:val="nil"/>
            </w:tcBorders>
            <w:vAlign w:val="center"/>
          </w:tcPr>
          <w:p w14:paraId="674CB430" w14:textId="77777777" w:rsidR="00C74848" w:rsidRDefault="00000000">
            <w:pPr>
              <w:spacing w:line="360" w:lineRule="exact"/>
              <w:rPr>
                <w:rFonts w:ascii="仿宋" w:eastAsia="仿宋" w:hAnsi="仿宋" w:cs="仿宋"/>
                <w:b/>
                <w:bCs/>
                <w:color w:val="0C0C0C"/>
                <w:sz w:val="24"/>
              </w:rPr>
            </w:pPr>
            <w:r>
              <w:rPr>
                <w:rFonts w:ascii="仿宋" w:eastAsia="仿宋" w:hAnsi="仿宋" w:cs="仿宋" w:hint="eastAsia"/>
                <w:b/>
                <w:bCs/>
                <w:color w:val="0C0C0C"/>
                <w:sz w:val="24"/>
              </w:rPr>
              <w:t>第二十五条：省水行政主管部门负责编制辖区内黄河、渭河、三门峡库区、汉江等重要江河防御洪水方案，</w:t>
            </w:r>
            <w:r>
              <w:rPr>
                <w:rFonts w:ascii="仿宋" w:eastAsia="仿宋" w:hAnsi="仿宋" w:cs="仿宋" w:hint="eastAsia"/>
                <w:b/>
                <w:bCs/>
                <w:sz w:val="24"/>
              </w:rPr>
              <w:t>经</w:t>
            </w:r>
            <w:r>
              <w:rPr>
                <w:rFonts w:ascii="仿宋" w:eastAsia="仿宋" w:hAnsi="仿宋" w:cs="仿宋" w:hint="eastAsia"/>
                <w:b/>
                <w:bCs/>
                <w:color w:val="0C0C0C"/>
                <w:sz w:val="24"/>
              </w:rPr>
              <w:t>省防汛指挥机构审核后，报省人民政府批准。</w:t>
            </w:r>
          </w:p>
          <w:p w14:paraId="04A993C5" w14:textId="77777777" w:rsidR="00C74848" w:rsidRDefault="00000000">
            <w:pPr>
              <w:spacing w:line="360" w:lineRule="exact"/>
              <w:ind w:firstLine="643"/>
              <w:rPr>
                <w:rFonts w:ascii="仿宋" w:eastAsia="仿宋" w:hAnsi="仿宋" w:cs="仿宋"/>
                <w:b/>
                <w:bCs/>
                <w:color w:val="0C0C0C"/>
                <w:sz w:val="24"/>
              </w:rPr>
            </w:pPr>
            <w:r>
              <w:rPr>
                <w:rFonts w:ascii="仿宋" w:eastAsia="仿宋" w:hAnsi="仿宋" w:cs="仿宋" w:hint="eastAsia"/>
                <w:b/>
                <w:bCs/>
                <w:color w:val="0C0C0C"/>
                <w:sz w:val="24"/>
              </w:rPr>
              <w:t>有关设区的市、县(市、区)水行政主管部门负责编制辖区内黄河、渭河、三门峡库区、汉江、无定河、延河、北洛河、泾河、嘉陵江、丹江等重要江河及重点城市、工业矿区防御洪水方案，</w:t>
            </w:r>
            <w:r>
              <w:rPr>
                <w:rFonts w:ascii="仿宋" w:eastAsia="仿宋" w:hAnsi="仿宋" w:cs="仿宋" w:hint="eastAsia"/>
                <w:b/>
                <w:bCs/>
                <w:sz w:val="24"/>
              </w:rPr>
              <w:t>经本级</w:t>
            </w:r>
            <w:r>
              <w:rPr>
                <w:rFonts w:ascii="仿宋" w:eastAsia="仿宋" w:hAnsi="仿宋" w:cs="仿宋" w:hint="eastAsia"/>
                <w:b/>
                <w:bCs/>
                <w:color w:val="0C0C0C"/>
                <w:sz w:val="24"/>
              </w:rPr>
              <w:t>防汛指挥机构审核后，报</w:t>
            </w:r>
            <w:r>
              <w:rPr>
                <w:rFonts w:ascii="仿宋" w:eastAsia="仿宋" w:hAnsi="仿宋" w:cs="仿宋" w:hint="eastAsia"/>
                <w:b/>
                <w:bCs/>
                <w:sz w:val="24"/>
              </w:rPr>
              <w:t>本级</w:t>
            </w:r>
            <w:r>
              <w:rPr>
                <w:rFonts w:ascii="仿宋" w:eastAsia="仿宋" w:hAnsi="仿宋" w:cs="仿宋" w:hint="eastAsia"/>
                <w:b/>
                <w:bCs/>
                <w:color w:val="0C0C0C"/>
                <w:sz w:val="24"/>
              </w:rPr>
              <w:t>人民政府批准。</w:t>
            </w:r>
          </w:p>
          <w:p w14:paraId="7896A97B" w14:textId="77777777" w:rsidR="00C74848" w:rsidRDefault="00000000">
            <w:pPr>
              <w:spacing w:line="360" w:lineRule="exact"/>
              <w:ind w:firstLine="643"/>
              <w:rPr>
                <w:rFonts w:ascii="仿宋" w:eastAsia="仿宋" w:hAnsi="仿宋" w:cs="仿宋"/>
                <w:b/>
                <w:bCs/>
                <w:color w:val="0C0C0C"/>
                <w:sz w:val="24"/>
              </w:rPr>
            </w:pPr>
            <w:r>
              <w:rPr>
                <w:rFonts w:ascii="仿宋" w:eastAsia="仿宋" w:hAnsi="仿宋" w:cs="仿宋" w:hint="eastAsia"/>
                <w:b/>
                <w:bCs/>
                <w:color w:val="0C0C0C"/>
                <w:sz w:val="24"/>
              </w:rPr>
              <w:t>中小河流的防御洪水方案，由所在县(市、区) 水行政主管部门负责编制，经本级防汛指挥机构审核后，报本级人民政府批准。</w:t>
            </w:r>
          </w:p>
          <w:p w14:paraId="46F0C75F" w14:textId="77777777" w:rsidR="00C74848" w:rsidRDefault="00000000">
            <w:pPr>
              <w:spacing w:line="360" w:lineRule="exact"/>
              <w:ind w:firstLine="640"/>
              <w:rPr>
                <w:rFonts w:ascii="仿宋" w:eastAsia="仿宋" w:hAnsi="仿宋" w:cs="仿宋"/>
                <w:color w:val="0C0C0C"/>
                <w:sz w:val="24"/>
              </w:rPr>
            </w:pPr>
            <w:r>
              <w:rPr>
                <w:rFonts w:ascii="仿宋" w:eastAsia="仿宋" w:hAnsi="仿宋" w:cs="仿宋" w:hint="eastAsia"/>
                <w:color w:val="0C0C0C"/>
                <w:sz w:val="24"/>
              </w:rPr>
              <w:t>防御洪水方案一经批准，有关地方人民政府必须执行。</w:t>
            </w:r>
          </w:p>
          <w:p w14:paraId="1E1D72BD" w14:textId="77777777" w:rsidR="00C74848" w:rsidRDefault="00C74848">
            <w:pPr>
              <w:spacing w:line="340" w:lineRule="exact"/>
              <w:rPr>
                <w:rFonts w:ascii="仿宋_GB2312" w:eastAsia="仿宋_GB2312" w:hAnsi="仿宋_GB2312" w:cs="仿宋_GB2312"/>
                <w:sz w:val="24"/>
              </w:rPr>
            </w:pPr>
          </w:p>
        </w:tc>
      </w:tr>
      <w:tr w:rsidR="00C74848" w14:paraId="534E9EFA" w14:textId="77777777">
        <w:trPr>
          <w:trHeight w:val="3441"/>
          <w:jc w:val="center"/>
        </w:trPr>
        <w:tc>
          <w:tcPr>
            <w:tcW w:w="4298" w:type="dxa"/>
            <w:tcBorders>
              <w:tl2br w:val="nil"/>
              <w:tr2bl w:val="nil"/>
            </w:tcBorders>
            <w:vAlign w:val="center"/>
          </w:tcPr>
          <w:p w14:paraId="7FBB652B" w14:textId="77777777" w:rsidR="00C74848" w:rsidRDefault="00000000">
            <w:pPr>
              <w:spacing w:line="360" w:lineRule="exact"/>
              <w:rPr>
                <w:rFonts w:ascii="仿宋" w:eastAsia="仿宋" w:hAnsi="仿宋" w:cs="仿宋"/>
                <w:color w:val="0C0C0C"/>
                <w:sz w:val="24"/>
                <w:bdr w:val="single" w:sz="4" w:space="0" w:color="auto"/>
              </w:rPr>
            </w:pPr>
            <w:r>
              <w:rPr>
                <w:rFonts w:ascii="仿宋" w:eastAsia="仿宋" w:hAnsi="仿宋" w:cs="仿宋" w:hint="eastAsia"/>
                <w:b/>
                <w:bCs/>
                <w:color w:val="0C0C0C"/>
                <w:sz w:val="24"/>
              </w:rPr>
              <w:t>第二十六条：</w:t>
            </w:r>
            <w:r>
              <w:rPr>
                <w:rFonts w:ascii="仿宋" w:eastAsia="仿宋" w:hAnsi="仿宋" w:cs="仿宋" w:hint="eastAsia"/>
                <w:color w:val="0C0C0C"/>
                <w:sz w:val="24"/>
                <w:bdr w:val="single" w:sz="4" w:space="0" w:color="auto"/>
              </w:rPr>
              <w:t>水库管理单位应当认真编报汛期水库安全调度运用计划和防御、抢险、撤离方案。</w:t>
            </w:r>
          </w:p>
          <w:p w14:paraId="53252179" w14:textId="77777777" w:rsidR="00C74848" w:rsidRDefault="00000000">
            <w:pPr>
              <w:spacing w:line="360" w:lineRule="exact"/>
              <w:ind w:firstLine="640"/>
              <w:rPr>
                <w:rFonts w:ascii="仿宋" w:eastAsia="仿宋" w:hAnsi="仿宋" w:cs="仿宋"/>
                <w:color w:val="0C0C0C"/>
                <w:sz w:val="24"/>
                <w:bdr w:val="single" w:sz="4" w:space="0" w:color="auto"/>
              </w:rPr>
            </w:pPr>
            <w:r>
              <w:rPr>
                <w:rFonts w:ascii="仿宋" w:eastAsia="仿宋" w:hAnsi="仿宋" w:cs="仿宋" w:hint="eastAsia"/>
                <w:color w:val="0C0C0C"/>
                <w:sz w:val="24"/>
                <w:bdr w:val="single" w:sz="4" w:space="0" w:color="auto"/>
              </w:rPr>
              <w:t>大型水库汛期安全调度运用计划由省防汛指挥机构批准；中型水库和重点小型水库汛期安全调度运用计划由设区的市防汛指挥机构批准；其余小型水库汛期安全调度运用计划由所在县（市、区）防汛指挥机构批准。经批准的水库调度运用计划须报上一级防汛指挥机构备案。</w:t>
            </w:r>
          </w:p>
          <w:p w14:paraId="52820CBA" w14:textId="77777777" w:rsidR="00C74848" w:rsidRDefault="00000000">
            <w:pPr>
              <w:spacing w:line="360" w:lineRule="exact"/>
              <w:ind w:firstLine="640"/>
              <w:rPr>
                <w:rFonts w:ascii="仿宋" w:eastAsia="仿宋" w:hAnsi="仿宋" w:cs="仿宋"/>
                <w:color w:val="0C0C0C"/>
                <w:sz w:val="24"/>
                <w:bdr w:val="single" w:sz="4" w:space="0" w:color="auto"/>
              </w:rPr>
            </w:pPr>
            <w:r>
              <w:rPr>
                <w:rFonts w:ascii="仿宋" w:eastAsia="仿宋" w:hAnsi="仿宋" w:cs="仿宋" w:hint="eastAsia"/>
                <w:color w:val="0C0C0C"/>
                <w:sz w:val="24"/>
                <w:bdr w:val="single" w:sz="4" w:space="0" w:color="auto"/>
              </w:rPr>
              <w:t>在建的水库、水电站、闸坝工程的汛期安全度汛计划，由工程建设单位负责制定，经上级主管部门审批后，报省防汛指挥机构备案。</w:t>
            </w:r>
          </w:p>
          <w:p w14:paraId="622F1961" w14:textId="77777777" w:rsidR="00C74848" w:rsidRDefault="00C74848">
            <w:pPr>
              <w:spacing w:line="340" w:lineRule="exact"/>
              <w:ind w:firstLineChars="200" w:firstLine="480"/>
              <w:rPr>
                <w:rFonts w:ascii="仿宋_GB2312" w:eastAsia="仿宋_GB2312" w:hAnsi="仿宋_GB2312" w:cs="仿宋_GB2312"/>
                <w:sz w:val="24"/>
              </w:rPr>
            </w:pPr>
          </w:p>
        </w:tc>
        <w:tc>
          <w:tcPr>
            <w:tcW w:w="4224" w:type="dxa"/>
            <w:tcBorders>
              <w:tl2br w:val="nil"/>
              <w:tr2bl w:val="nil"/>
            </w:tcBorders>
          </w:tcPr>
          <w:p w14:paraId="43ED87F6" w14:textId="77777777" w:rsidR="00C74848" w:rsidRDefault="00000000">
            <w:pPr>
              <w:spacing w:line="360" w:lineRule="exact"/>
              <w:rPr>
                <w:rFonts w:ascii="仿宋" w:eastAsia="仿宋" w:hAnsi="仿宋" w:cs="仿宋"/>
                <w:b/>
                <w:bCs/>
                <w:color w:val="0C0C0C"/>
                <w:sz w:val="24"/>
              </w:rPr>
            </w:pPr>
            <w:r>
              <w:rPr>
                <w:rFonts w:ascii="仿宋" w:eastAsia="仿宋" w:hAnsi="仿宋" w:cs="仿宋" w:hint="eastAsia"/>
                <w:b/>
                <w:bCs/>
                <w:color w:val="0C0C0C"/>
                <w:sz w:val="24"/>
              </w:rPr>
              <w:t>第二十六条：水库、水电站（承担防洪任务，具备控泄条件的在建水库、水电站）管理单位应认真编报汛期安全调度运用计划。</w:t>
            </w:r>
          </w:p>
          <w:p w14:paraId="0A85CD86" w14:textId="77777777" w:rsidR="00C74848" w:rsidRDefault="00000000">
            <w:pPr>
              <w:spacing w:line="360" w:lineRule="exact"/>
              <w:ind w:firstLine="643"/>
              <w:rPr>
                <w:rFonts w:ascii="仿宋" w:eastAsia="仿宋" w:hAnsi="仿宋" w:cs="仿宋"/>
                <w:b/>
                <w:bCs/>
                <w:sz w:val="24"/>
              </w:rPr>
            </w:pPr>
            <w:r>
              <w:rPr>
                <w:rFonts w:ascii="仿宋" w:eastAsia="仿宋" w:hAnsi="仿宋" w:cs="仿宋" w:hint="eastAsia"/>
                <w:b/>
                <w:bCs/>
                <w:sz w:val="24"/>
                <w:shd w:val="clear" w:color="auto" w:fill="FFFFFF"/>
              </w:rPr>
              <w:t>大型水库、水电站调度运用计划</w:t>
            </w:r>
            <w:r>
              <w:rPr>
                <w:rFonts w:ascii="仿宋" w:eastAsia="仿宋" w:hAnsi="仿宋" w:cs="仿宋" w:hint="eastAsia"/>
                <w:b/>
                <w:bCs/>
                <w:sz w:val="24"/>
              </w:rPr>
              <w:t>由省水行政主管部门审批，报省防汛指挥机构备案</w:t>
            </w:r>
            <w:r>
              <w:rPr>
                <w:rFonts w:ascii="仿宋" w:eastAsia="仿宋" w:hAnsi="仿宋" w:cs="仿宋" w:hint="eastAsia"/>
                <w:sz w:val="24"/>
                <w:shd w:val="clear" w:color="auto" w:fill="FFFFFF"/>
              </w:rPr>
              <w:t>；</w:t>
            </w:r>
            <w:r>
              <w:rPr>
                <w:rFonts w:ascii="仿宋" w:eastAsia="仿宋" w:hAnsi="仿宋" w:cs="仿宋" w:hint="eastAsia"/>
                <w:b/>
                <w:bCs/>
                <w:sz w:val="24"/>
                <w:shd w:val="clear" w:color="auto" w:fill="FFFFFF"/>
              </w:rPr>
              <w:t>中型水库、水电站调度运用计划</w:t>
            </w:r>
            <w:r>
              <w:rPr>
                <w:rFonts w:ascii="仿宋" w:eastAsia="仿宋" w:hAnsi="仿宋" w:cs="仿宋" w:hint="eastAsia"/>
                <w:b/>
                <w:bCs/>
                <w:sz w:val="24"/>
              </w:rPr>
              <w:t>由设区的市水行政主管部门审批，报本级防汛指挥机构备案</w:t>
            </w:r>
            <w:r>
              <w:rPr>
                <w:rFonts w:ascii="仿宋" w:eastAsia="仿宋" w:hAnsi="仿宋" w:cs="仿宋" w:hint="eastAsia"/>
                <w:sz w:val="24"/>
                <w:shd w:val="clear" w:color="auto" w:fill="FFFFFF"/>
              </w:rPr>
              <w:t>；</w:t>
            </w:r>
            <w:r>
              <w:rPr>
                <w:rFonts w:ascii="仿宋" w:eastAsia="仿宋" w:hAnsi="仿宋" w:cs="仿宋" w:hint="eastAsia"/>
                <w:b/>
                <w:bCs/>
                <w:sz w:val="24"/>
                <w:shd w:val="clear" w:color="auto" w:fill="FFFFFF"/>
              </w:rPr>
              <w:t>小型水库、水电站调度运用计划</w:t>
            </w:r>
            <w:r>
              <w:rPr>
                <w:rFonts w:ascii="仿宋" w:eastAsia="仿宋" w:hAnsi="仿宋" w:cs="仿宋" w:hint="eastAsia"/>
                <w:b/>
                <w:bCs/>
                <w:sz w:val="24"/>
              </w:rPr>
              <w:t>由</w:t>
            </w:r>
            <w:r>
              <w:rPr>
                <w:rFonts w:ascii="仿宋" w:eastAsia="仿宋" w:hAnsi="仿宋" w:cs="仿宋" w:hint="eastAsia"/>
                <w:b/>
                <w:bCs/>
                <w:sz w:val="24"/>
                <w:shd w:val="clear" w:color="auto" w:fill="FFFFFF"/>
              </w:rPr>
              <w:t>县(市、区)</w:t>
            </w:r>
            <w:r>
              <w:rPr>
                <w:rFonts w:ascii="仿宋" w:eastAsia="仿宋" w:hAnsi="仿宋" w:cs="仿宋" w:hint="eastAsia"/>
                <w:b/>
                <w:bCs/>
                <w:sz w:val="24"/>
              </w:rPr>
              <w:t xml:space="preserve"> 水行政主管部门审批，报县</w:t>
            </w:r>
            <w:r>
              <w:rPr>
                <w:rFonts w:ascii="仿宋" w:eastAsia="仿宋" w:hAnsi="仿宋" w:cs="仿宋" w:hint="eastAsia"/>
                <w:b/>
                <w:bCs/>
                <w:sz w:val="24"/>
                <w:shd w:val="clear" w:color="auto" w:fill="FFFFFF"/>
              </w:rPr>
              <w:t>(市、区)</w:t>
            </w:r>
            <w:r>
              <w:rPr>
                <w:rFonts w:ascii="仿宋" w:eastAsia="仿宋" w:hAnsi="仿宋" w:cs="仿宋" w:hint="eastAsia"/>
                <w:b/>
                <w:bCs/>
                <w:sz w:val="24"/>
              </w:rPr>
              <w:t>防汛指挥机构备案。</w:t>
            </w:r>
          </w:p>
          <w:p w14:paraId="4A2A4966" w14:textId="77777777" w:rsidR="00C74848" w:rsidRDefault="00C74848">
            <w:pPr>
              <w:adjustRightInd w:val="0"/>
              <w:snapToGrid w:val="0"/>
              <w:spacing w:line="340" w:lineRule="exact"/>
              <w:ind w:firstLineChars="200" w:firstLine="480"/>
              <w:rPr>
                <w:rFonts w:ascii="仿宋_GB2312" w:eastAsia="仿宋_GB2312" w:hAnsi="仿宋_GB2312" w:cs="仿宋_GB2312"/>
                <w:sz w:val="24"/>
              </w:rPr>
            </w:pPr>
          </w:p>
        </w:tc>
      </w:tr>
      <w:tr w:rsidR="00C74848" w14:paraId="1B7466BF" w14:textId="77777777">
        <w:trPr>
          <w:trHeight w:val="3572"/>
          <w:jc w:val="center"/>
        </w:trPr>
        <w:tc>
          <w:tcPr>
            <w:tcW w:w="4298" w:type="dxa"/>
            <w:tcBorders>
              <w:tl2br w:val="nil"/>
              <w:tr2bl w:val="nil"/>
            </w:tcBorders>
            <w:vAlign w:val="center"/>
          </w:tcPr>
          <w:p w14:paraId="0A35BD42" w14:textId="77777777" w:rsidR="00C74848" w:rsidRDefault="00000000">
            <w:pPr>
              <w:spacing w:line="360" w:lineRule="exact"/>
              <w:rPr>
                <w:rFonts w:ascii="仿宋_GB2312" w:eastAsia="仿宋_GB2312" w:hAnsi="仿宋_GB2312" w:cs="仿宋_GB2312"/>
                <w:sz w:val="24"/>
              </w:rPr>
            </w:pPr>
            <w:r>
              <w:rPr>
                <w:rFonts w:ascii="仿宋" w:eastAsia="仿宋" w:hAnsi="仿宋" w:cs="仿宋" w:hint="eastAsia"/>
                <w:b/>
                <w:bCs/>
                <w:color w:val="0C0C0C"/>
                <w:sz w:val="24"/>
              </w:rPr>
              <w:lastRenderedPageBreak/>
              <w:t>第三十条：</w:t>
            </w:r>
            <w:r>
              <w:rPr>
                <w:rFonts w:ascii="仿宋" w:eastAsia="仿宋" w:hAnsi="仿宋" w:cs="仿宋" w:hint="eastAsia"/>
                <w:color w:val="0C0C0C"/>
                <w:sz w:val="24"/>
              </w:rPr>
              <w:t>黄河、汉江、渭河、三门峡库区等沿岸</w:t>
            </w:r>
            <w:r>
              <w:rPr>
                <w:rFonts w:ascii="仿宋" w:eastAsia="仿宋" w:hAnsi="仿宋" w:cs="仿宋" w:hint="eastAsia"/>
                <w:b/>
                <w:bCs/>
                <w:color w:val="0C0C0C"/>
                <w:sz w:val="24"/>
                <w:bdr w:val="single" w:sz="4" w:space="0" w:color="auto"/>
              </w:rPr>
              <w:t>设区的市、县（市、区）防汛指挥机构</w:t>
            </w:r>
            <w:r>
              <w:rPr>
                <w:rFonts w:ascii="仿宋" w:eastAsia="仿宋" w:hAnsi="仿宋" w:cs="仿宋" w:hint="eastAsia"/>
                <w:color w:val="0C0C0C"/>
                <w:sz w:val="24"/>
              </w:rPr>
              <w:t>应当设立洪水监测断面，在汛期配备必要的监测报汛设备和观测人员，对洪水进行跟踪监测，及时向</w:t>
            </w:r>
            <w:r>
              <w:rPr>
                <w:rFonts w:ascii="仿宋" w:eastAsia="仿宋" w:hAnsi="仿宋" w:cs="仿宋" w:hint="eastAsia"/>
                <w:b/>
                <w:bCs/>
                <w:color w:val="0C0C0C"/>
                <w:sz w:val="24"/>
                <w:bdr w:val="single" w:sz="4" w:space="0" w:color="auto"/>
              </w:rPr>
              <w:t>各级防汛指挥机构</w:t>
            </w:r>
            <w:r>
              <w:rPr>
                <w:rFonts w:ascii="仿宋" w:eastAsia="仿宋" w:hAnsi="仿宋" w:cs="仿宋" w:hint="eastAsia"/>
                <w:color w:val="0C0C0C"/>
                <w:sz w:val="24"/>
              </w:rPr>
              <w:t>报告水情，实施上下游联防。</w:t>
            </w:r>
          </w:p>
        </w:tc>
        <w:tc>
          <w:tcPr>
            <w:tcW w:w="4224" w:type="dxa"/>
            <w:tcBorders>
              <w:tl2br w:val="nil"/>
              <w:tr2bl w:val="nil"/>
            </w:tcBorders>
            <w:vAlign w:val="center"/>
          </w:tcPr>
          <w:p w14:paraId="4AAA37AF" w14:textId="77777777" w:rsidR="00C74848" w:rsidRDefault="00000000">
            <w:pPr>
              <w:spacing w:line="360" w:lineRule="exact"/>
              <w:rPr>
                <w:rFonts w:ascii="仿宋" w:eastAsia="仿宋" w:hAnsi="仿宋" w:cs="仿宋"/>
                <w:color w:val="0C0C0C"/>
                <w:sz w:val="24"/>
              </w:rPr>
            </w:pPr>
            <w:r>
              <w:rPr>
                <w:rFonts w:ascii="仿宋" w:eastAsia="仿宋" w:hAnsi="仿宋" w:cs="仿宋" w:hint="eastAsia"/>
                <w:b/>
                <w:bCs/>
                <w:color w:val="0C0C0C"/>
                <w:sz w:val="24"/>
              </w:rPr>
              <w:t>第三十条：</w:t>
            </w:r>
            <w:r>
              <w:rPr>
                <w:rFonts w:ascii="仿宋" w:eastAsia="仿宋" w:hAnsi="仿宋" w:cs="仿宋" w:hint="eastAsia"/>
                <w:color w:val="0C0C0C"/>
                <w:sz w:val="24"/>
              </w:rPr>
              <w:t>黄河、汉江、渭河、三门峡库区等沿岸</w:t>
            </w:r>
            <w:r>
              <w:rPr>
                <w:rFonts w:ascii="仿宋" w:eastAsia="仿宋" w:hAnsi="仿宋" w:cs="仿宋" w:hint="eastAsia"/>
                <w:b/>
                <w:bCs/>
                <w:color w:val="0C0C0C"/>
                <w:sz w:val="24"/>
              </w:rPr>
              <w:t>设区的市、县（市、区）水行政主管部门</w:t>
            </w:r>
            <w:r>
              <w:rPr>
                <w:rFonts w:ascii="仿宋" w:eastAsia="仿宋" w:hAnsi="仿宋" w:cs="仿宋" w:hint="eastAsia"/>
                <w:color w:val="0C0C0C"/>
                <w:sz w:val="24"/>
              </w:rPr>
              <w:t>应当设立洪水监测断面，在汛期配备必要的监测报汛设备和观测人员，对洪水进行跟踪监测，及时向</w:t>
            </w:r>
            <w:r>
              <w:rPr>
                <w:rFonts w:ascii="仿宋" w:eastAsia="仿宋" w:hAnsi="仿宋" w:cs="仿宋" w:hint="eastAsia"/>
                <w:b/>
                <w:bCs/>
                <w:color w:val="0C0C0C"/>
                <w:sz w:val="24"/>
              </w:rPr>
              <w:t>各级防汛指挥机构和水行政主管部门</w:t>
            </w:r>
            <w:r>
              <w:rPr>
                <w:rFonts w:ascii="仿宋" w:eastAsia="仿宋" w:hAnsi="仿宋" w:cs="仿宋" w:hint="eastAsia"/>
                <w:color w:val="0C0C0C"/>
                <w:sz w:val="24"/>
              </w:rPr>
              <w:t>报告水情，实施上下游联防。</w:t>
            </w:r>
          </w:p>
          <w:p w14:paraId="7F2722F1" w14:textId="77777777" w:rsidR="00C74848" w:rsidRDefault="00C74848">
            <w:pPr>
              <w:spacing w:line="340" w:lineRule="exact"/>
              <w:ind w:firstLineChars="200" w:firstLine="480"/>
              <w:rPr>
                <w:rFonts w:ascii="仿宋_GB2312" w:eastAsia="仿宋_GB2312" w:hAnsi="仿宋_GB2312" w:cs="仿宋_GB2312"/>
                <w:sz w:val="24"/>
              </w:rPr>
            </w:pPr>
          </w:p>
        </w:tc>
      </w:tr>
      <w:tr w:rsidR="00C74848" w14:paraId="03A13AEC" w14:textId="77777777">
        <w:trPr>
          <w:trHeight w:val="4568"/>
          <w:jc w:val="center"/>
        </w:trPr>
        <w:tc>
          <w:tcPr>
            <w:tcW w:w="4298" w:type="dxa"/>
            <w:tcBorders>
              <w:tl2br w:val="nil"/>
              <w:tr2bl w:val="nil"/>
            </w:tcBorders>
            <w:vAlign w:val="center"/>
          </w:tcPr>
          <w:p w14:paraId="5B967624" w14:textId="77777777" w:rsidR="00C74848" w:rsidRDefault="00000000">
            <w:pPr>
              <w:spacing w:line="360" w:lineRule="exact"/>
              <w:rPr>
                <w:rFonts w:ascii="仿宋" w:eastAsia="仿宋" w:hAnsi="仿宋" w:cs="仿宋"/>
                <w:color w:val="0C0C0C"/>
                <w:sz w:val="24"/>
              </w:rPr>
            </w:pPr>
            <w:r>
              <w:rPr>
                <w:rFonts w:ascii="仿宋" w:eastAsia="仿宋" w:hAnsi="仿宋" w:cs="仿宋" w:hint="eastAsia"/>
                <w:b/>
                <w:bCs/>
                <w:color w:val="0C0C0C"/>
                <w:sz w:val="24"/>
              </w:rPr>
              <w:t>第三十四条：</w:t>
            </w:r>
            <w:r>
              <w:rPr>
                <w:rFonts w:ascii="仿宋" w:eastAsia="仿宋" w:hAnsi="仿宋" w:cs="仿宋" w:hint="eastAsia"/>
                <w:color w:val="0C0C0C"/>
                <w:sz w:val="24"/>
              </w:rPr>
              <w:t>在汛期，气象、</w:t>
            </w:r>
            <w:r>
              <w:rPr>
                <w:rFonts w:ascii="仿宋" w:eastAsia="仿宋" w:hAnsi="仿宋" w:cs="仿宋" w:hint="eastAsia"/>
                <w:b/>
                <w:bCs/>
                <w:color w:val="0C0C0C"/>
                <w:sz w:val="24"/>
                <w:bdr w:val="single" w:sz="4" w:space="0" w:color="auto"/>
              </w:rPr>
              <w:t>水文</w:t>
            </w:r>
            <w:r>
              <w:rPr>
                <w:rFonts w:ascii="仿宋" w:eastAsia="仿宋" w:hAnsi="仿宋" w:cs="仿宋" w:hint="eastAsia"/>
                <w:color w:val="0C0C0C"/>
                <w:sz w:val="24"/>
              </w:rPr>
              <w:t>等有关部门应当按照各自的职责，及时向有关防汛指挥机构</w:t>
            </w:r>
            <w:r>
              <w:rPr>
                <w:rFonts w:ascii="仿宋" w:eastAsia="仿宋" w:hAnsi="仿宋" w:cs="仿宋" w:hint="eastAsia"/>
                <w:b/>
                <w:bCs/>
                <w:color w:val="0C0C0C"/>
                <w:sz w:val="24"/>
                <w:bdr w:val="single" w:sz="4" w:space="0" w:color="auto"/>
              </w:rPr>
              <w:t>提供天气、水文等实时信息预报</w:t>
            </w:r>
            <w:r>
              <w:rPr>
                <w:rFonts w:ascii="仿宋" w:eastAsia="仿宋" w:hAnsi="仿宋" w:cs="仿宋" w:hint="eastAsia"/>
                <w:color w:val="0C0C0C"/>
                <w:sz w:val="24"/>
                <w:bdr w:val="single" w:sz="4" w:space="0" w:color="auto"/>
              </w:rPr>
              <w:t>;</w:t>
            </w:r>
            <w:r>
              <w:rPr>
                <w:rFonts w:ascii="仿宋" w:eastAsia="仿宋" w:hAnsi="仿宋" w:cs="仿宋" w:hint="eastAsia"/>
                <w:color w:val="0C0C0C"/>
                <w:sz w:val="24"/>
              </w:rPr>
              <w:t>电信部门应当优先提供防汛抗洪通信服务;运输、电力、物资材料供应等有关部门应当优先为防汛抗洪服务。</w:t>
            </w:r>
          </w:p>
          <w:p w14:paraId="363F2B3B" w14:textId="77777777" w:rsidR="00C74848" w:rsidRDefault="00C74848">
            <w:pPr>
              <w:spacing w:line="340" w:lineRule="exact"/>
              <w:ind w:firstLineChars="200" w:firstLine="480"/>
              <w:rPr>
                <w:rFonts w:ascii="仿宋_GB2312" w:eastAsia="仿宋_GB2312" w:hAnsi="仿宋_GB2312" w:cs="仿宋_GB2312"/>
                <w:sz w:val="24"/>
              </w:rPr>
            </w:pPr>
          </w:p>
        </w:tc>
        <w:tc>
          <w:tcPr>
            <w:tcW w:w="4224" w:type="dxa"/>
            <w:tcBorders>
              <w:tl2br w:val="nil"/>
              <w:tr2bl w:val="nil"/>
            </w:tcBorders>
            <w:vAlign w:val="center"/>
          </w:tcPr>
          <w:p w14:paraId="306A3C58" w14:textId="77777777" w:rsidR="00C74848" w:rsidRDefault="00000000">
            <w:pPr>
              <w:spacing w:line="360" w:lineRule="exact"/>
              <w:rPr>
                <w:rFonts w:ascii="仿宋" w:eastAsia="仿宋" w:hAnsi="仿宋" w:cs="仿宋"/>
                <w:color w:val="0C0C0C"/>
                <w:sz w:val="24"/>
              </w:rPr>
            </w:pPr>
            <w:r>
              <w:rPr>
                <w:rFonts w:ascii="仿宋" w:eastAsia="仿宋" w:hAnsi="仿宋" w:cs="仿宋" w:hint="eastAsia"/>
                <w:b/>
                <w:bCs/>
                <w:color w:val="0C0C0C"/>
                <w:sz w:val="24"/>
              </w:rPr>
              <w:t>第三十四条：</w:t>
            </w:r>
            <w:r>
              <w:rPr>
                <w:rFonts w:ascii="仿宋" w:eastAsia="仿宋" w:hAnsi="仿宋" w:cs="仿宋" w:hint="eastAsia"/>
                <w:color w:val="0C0C0C"/>
                <w:sz w:val="24"/>
              </w:rPr>
              <w:t>在汛期，气象、</w:t>
            </w:r>
            <w:r>
              <w:rPr>
                <w:rFonts w:ascii="仿宋" w:eastAsia="仿宋" w:hAnsi="仿宋" w:cs="仿宋" w:hint="eastAsia"/>
                <w:b/>
                <w:bCs/>
                <w:color w:val="0C0C0C"/>
                <w:sz w:val="24"/>
              </w:rPr>
              <w:t>水利</w:t>
            </w:r>
            <w:r>
              <w:rPr>
                <w:rFonts w:ascii="仿宋" w:eastAsia="仿宋" w:hAnsi="仿宋" w:cs="仿宋" w:hint="eastAsia"/>
                <w:color w:val="0C0C0C"/>
                <w:sz w:val="24"/>
              </w:rPr>
              <w:t>等有关部门应当按照各自的职责，及时向有关防汛指挥机构</w:t>
            </w:r>
            <w:r>
              <w:rPr>
                <w:rFonts w:ascii="仿宋" w:eastAsia="仿宋" w:hAnsi="仿宋" w:cs="仿宋" w:hint="eastAsia"/>
                <w:b/>
                <w:bCs/>
                <w:color w:val="0C0C0C"/>
                <w:sz w:val="24"/>
              </w:rPr>
              <w:t>提供天气、雨、水、险、灾情等实时信息预报</w:t>
            </w:r>
            <w:r>
              <w:rPr>
                <w:rFonts w:ascii="仿宋" w:eastAsia="仿宋" w:hAnsi="仿宋" w:cs="仿宋" w:hint="eastAsia"/>
                <w:color w:val="0C0C0C"/>
                <w:sz w:val="24"/>
              </w:rPr>
              <w:t>;电信部门应当优先提供防汛抗洪通信服务;运输、电力、物资材料供应等有关部门应当优先为防汛抗洪服务。</w:t>
            </w:r>
          </w:p>
          <w:p w14:paraId="7699C180" w14:textId="77777777" w:rsidR="00C74848" w:rsidRDefault="00C74848">
            <w:pPr>
              <w:spacing w:line="340" w:lineRule="exact"/>
              <w:ind w:firstLineChars="200" w:firstLine="480"/>
              <w:rPr>
                <w:rFonts w:ascii="仿宋_GB2312" w:eastAsia="仿宋_GB2312" w:hAnsi="仿宋_GB2312" w:cs="仿宋_GB2312"/>
                <w:sz w:val="24"/>
              </w:rPr>
            </w:pPr>
          </w:p>
        </w:tc>
      </w:tr>
    </w:tbl>
    <w:p w14:paraId="5B5E271B" w14:textId="77777777" w:rsidR="00C74848" w:rsidRDefault="00C74848">
      <w:pPr>
        <w:pStyle w:val="a4"/>
      </w:pPr>
    </w:p>
    <w:p w14:paraId="460F1990" w14:textId="77777777" w:rsidR="00C74848" w:rsidRDefault="00C74848"/>
    <w:p w14:paraId="2AB71642" w14:textId="77777777" w:rsidR="005B62FF" w:rsidRDefault="005B62FF"/>
    <w:p w14:paraId="6DB53E0C" w14:textId="77777777" w:rsidR="005B62FF" w:rsidRDefault="005B62FF"/>
    <w:p w14:paraId="5656EAA0" w14:textId="77777777" w:rsidR="005B62FF" w:rsidRDefault="005B62FF"/>
    <w:p w14:paraId="7DACEAD1" w14:textId="77777777" w:rsidR="005B62FF" w:rsidRDefault="005B62FF"/>
    <w:p w14:paraId="78A3F5E7" w14:textId="77777777" w:rsidR="005B62FF" w:rsidRDefault="005B62FF"/>
    <w:p w14:paraId="1CCA35DF" w14:textId="77777777" w:rsidR="005B62FF" w:rsidRDefault="005B62FF"/>
    <w:p w14:paraId="466EFF96" w14:textId="77777777" w:rsidR="005B62FF" w:rsidRDefault="005B62FF"/>
    <w:p w14:paraId="341E3D14" w14:textId="77777777" w:rsidR="005B62FF" w:rsidRDefault="005B62FF"/>
    <w:p w14:paraId="0D0329A5" w14:textId="77777777" w:rsidR="005B62FF" w:rsidRDefault="005B62FF"/>
    <w:p w14:paraId="2C7AE3D3" w14:textId="77777777" w:rsidR="005B62FF" w:rsidRDefault="005B62FF"/>
    <w:p w14:paraId="1613B2FE" w14:textId="77777777" w:rsidR="005B62FF" w:rsidRDefault="005B62FF"/>
    <w:p w14:paraId="35C600E5" w14:textId="77777777" w:rsidR="005B62FF" w:rsidRDefault="005B62FF"/>
    <w:p w14:paraId="619158E8" w14:textId="77777777" w:rsidR="005B62FF" w:rsidRDefault="005B62FF"/>
    <w:p w14:paraId="7A9AA009" w14:textId="77777777" w:rsidR="005B62FF" w:rsidRDefault="005B62FF" w:rsidP="005B62FF">
      <w:pPr>
        <w:autoSpaceDE w:val="0"/>
        <w:spacing w:line="600" w:lineRule="exact"/>
        <w:jc w:val="center"/>
        <w:rPr>
          <w:rFonts w:ascii="方正小标宋简体" w:hAnsi="方正小标宋简体" w:hint="eastAsia"/>
          <w:b/>
          <w:sz w:val="44"/>
          <w:szCs w:val="44"/>
        </w:rPr>
      </w:pPr>
      <w:r>
        <w:rPr>
          <w:rFonts w:ascii="方正小标宋简体" w:hAnsi="方正小标宋简体" w:hint="eastAsia"/>
          <w:b/>
          <w:sz w:val="44"/>
          <w:szCs w:val="44"/>
        </w:rPr>
        <w:lastRenderedPageBreak/>
        <w:t>《陕西省河道管理条例》</w:t>
      </w:r>
      <w:r>
        <w:rPr>
          <w:rFonts w:ascii="方正小标宋简体" w:hAnsi="方正小标宋简体"/>
          <w:b/>
          <w:sz w:val="44"/>
          <w:szCs w:val="44"/>
        </w:rPr>
        <w:t>修正前后对照表</w:t>
      </w:r>
    </w:p>
    <w:p w14:paraId="18FA81B7" w14:textId="77777777" w:rsidR="005B62FF" w:rsidRDefault="005B62FF" w:rsidP="005B62FF">
      <w:pPr>
        <w:pStyle w:val="1"/>
        <w:jc w:val="center"/>
        <w:rPr>
          <w:rFonts w:ascii="华文楷体" w:eastAsia="华文楷体" w:hAnsi="华文楷体"/>
          <w:b/>
          <w:bCs/>
          <w:sz w:val="28"/>
          <w:szCs w:val="28"/>
        </w:rPr>
      </w:pPr>
      <w:r>
        <w:rPr>
          <w:rFonts w:ascii="华文楷体" w:eastAsia="华文楷体" w:hAnsi="华文楷体" w:hint="eastAsia"/>
          <w:sz w:val="24"/>
          <w:szCs w:val="24"/>
        </w:rPr>
        <w:t>（方框内为删除内容、黑体字为新增或者修改内容</w:t>
      </w:r>
      <w:r>
        <w:rPr>
          <w:rFonts w:ascii="华文楷体" w:eastAsia="华文楷体" w:hAnsi="华文楷体"/>
          <w:sz w:val="24"/>
          <w:szCs w:val="24"/>
        </w:rPr>
        <w:t>）</w:t>
      </w:r>
    </w:p>
    <w:tbl>
      <w:tblPr>
        <w:tblStyle w:val="a5"/>
        <w:tblpPr w:leftFromText="180" w:rightFromText="180" w:vertAnchor="text" w:tblpY="1"/>
        <w:tblOverlap w:val="never"/>
        <w:tblW w:w="4789" w:type="pct"/>
        <w:tblLook w:val="04A0" w:firstRow="1" w:lastRow="0" w:firstColumn="1" w:lastColumn="0" w:noHBand="0" w:noVBand="1"/>
      </w:tblPr>
      <w:tblGrid>
        <w:gridCol w:w="478"/>
        <w:gridCol w:w="2880"/>
        <w:gridCol w:w="2902"/>
        <w:gridCol w:w="1686"/>
      </w:tblGrid>
      <w:tr w:rsidR="005B62FF" w14:paraId="5A42DD1A" w14:textId="77777777" w:rsidTr="00A44447">
        <w:trPr>
          <w:trHeight w:val="608"/>
          <w:tblHeader/>
        </w:trPr>
        <w:tc>
          <w:tcPr>
            <w:tcW w:w="300" w:type="pct"/>
            <w:vAlign w:val="center"/>
          </w:tcPr>
          <w:p w14:paraId="5D4F1A7A" w14:textId="77777777" w:rsidR="005B62FF" w:rsidRDefault="005B62FF" w:rsidP="00A44447">
            <w:pPr>
              <w:jc w:val="center"/>
              <w:rPr>
                <w:rFonts w:ascii="黑体" w:eastAsia="黑体" w:hAnsi="黑体" w:cs="Calibri"/>
                <w:sz w:val="24"/>
              </w:rPr>
            </w:pPr>
            <w:r>
              <w:rPr>
                <w:rFonts w:ascii="黑体" w:eastAsia="黑体" w:hAnsi="黑体" w:cs="Calibri" w:hint="eastAsia"/>
                <w:sz w:val="24"/>
              </w:rPr>
              <w:t>序号</w:t>
            </w:r>
          </w:p>
        </w:tc>
        <w:tc>
          <w:tcPr>
            <w:tcW w:w="1812" w:type="pct"/>
            <w:vAlign w:val="center"/>
          </w:tcPr>
          <w:p w14:paraId="3EB7A1B9" w14:textId="77777777" w:rsidR="005B62FF" w:rsidRDefault="005B62FF" w:rsidP="00A44447">
            <w:pPr>
              <w:pStyle w:val="1"/>
              <w:jc w:val="center"/>
              <w:rPr>
                <w:rFonts w:ascii="黑体" w:eastAsia="黑体" w:hAnsi="黑体"/>
                <w:sz w:val="24"/>
                <w:szCs w:val="24"/>
              </w:rPr>
            </w:pPr>
            <w:r>
              <w:rPr>
                <w:rFonts w:ascii="黑体" w:eastAsia="黑体" w:hAnsi="黑体" w:hint="eastAsia"/>
                <w:sz w:val="24"/>
                <w:szCs w:val="24"/>
              </w:rPr>
              <w:t>《陕西省河道管理条例》修正前</w:t>
            </w:r>
          </w:p>
        </w:tc>
        <w:tc>
          <w:tcPr>
            <w:tcW w:w="1826" w:type="pct"/>
            <w:vAlign w:val="center"/>
          </w:tcPr>
          <w:p w14:paraId="25C40329" w14:textId="77777777" w:rsidR="005B62FF" w:rsidRDefault="005B62FF" w:rsidP="00A44447">
            <w:pPr>
              <w:jc w:val="center"/>
              <w:rPr>
                <w:rFonts w:ascii="黑体" w:eastAsia="黑体" w:hAnsi="黑体" w:cs="Calibri"/>
                <w:sz w:val="24"/>
              </w:rPr>
            </w:pPr>
            <w:r>
              <w:rPr>
                <w:rFonts w:ascii="黑体" w:eastAsia="黑体" w:hAnsi="黑体" w:cs="Calibri" w:hint="eastAsia"/>
                <w:sz w:val="24"/>
              </w:rPr>
              <w:t>《陕西省河道管理条例》修正后</w:t>
            </w:r>
          </w:p>
        </w:tc>
        <w:tc>
          <w:tcPr>
            <w:tcW w:w="1061" w:type="pct"/>
            <w:vAlign w:val="center"/>
          </w:tcPr>
          <w:p w14:paraId="6BBA0446" w14:textId="77777777" w:rsidR="005B62FF" w:rsidRDefault="005B62FF" w:rsidP="00A44447">
            <w:pPr>
              <w:jc w:val="center"/>
              <w:rPr>
                <w:rFonts w:ascii="黑体" w:eastAsia="黑体" w:hAnsi="黑体" w:cs="Calibri"/>
                <w:sz w:val="24"/>
              </w:rPr>
            </w:pPr>
            <w:r>
              <w:rPr>
                <w:rFonts w:ascii="黑体" w:eastAsia="黑体" w:hAnsi="黑体" w:cs="Calibri" w:hint="eastAsia"/>
                <w:sz w:val="24"/>
              </w:rPr>
              <w:t>对照说明</w:t>
            </w:r>
          </w:p>
        </w:tc>
      </w:tr>
      <w:tr w:rsidR="005B62FF" w14:paraId="514CA8EB" w14:textId="77777777" w:rsidTr="00A44447">
        <w:tc>
          <w:tcPr>
            <w:tcW w:w="300" w:type="pct"/>
            <w:vAlign w:val="center"/>
          </w:tcPr>
          <w:p w14:paraId="52290908"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1</w:t>
            </w:r>
          </w:p>
        </w:tc>
        <w:tc>
          <w:tcPr>
            <w:tcW w:w="1812" w:type="pct"/>
            <w:vAlign w:val="center"/>
          </w:tcPr>
          <w:p w14:paraId="0B4C68E7" w14:textId="77777777" w:rsidR="005B62FF" w:rsidRDefault="005B62FF" w:rsidP="00A44447">
            <w:pPr>
              <w:ind w:firstLineChars="200" w:firstLine="482"/>
              <w:jc w:val="left"/>
              <w:rPr>
                <w:rFonts w:ascii="仿宋" w:eastAsia="仿宋" w:hAnsi="仿宋" w:cs="仿宋"/>
                <w:sz w:val="24"/>
              </w:rPr>
            </w:pPr>
            <w:r>
              <w:rPr>
                <w:rFonts w:ascii="黑体" w:eastAsia="黑体" w:hAnsi="黑体" w:cs="仿宋" w:hint="eastAsia"/>
                <w:b/>
                <w:bCs/>
                <w:color w:val="333333"/>
                <w:kern w:val="0"/>
                <w:sz w:val="24"/>
                <w:shd w:val="clear" w:color="auto" w:fill="FFFFFF"/>
              </w:rPr>
              <w:t>第二条</w:t>
            </w:r>
            <w:r>
              <w:rPr>
                <w:rFonts w:ascii="黑体" w:eastAsia="黑体" w:hAnsi="黑体" w:cs="仿宋" w:hint="eastAsia"/>
                <w:sz w:val="24"/>
              </w:rPr>
              <w:t xml:space="preserve"> </w:t>
            </w:r>
            <w:r>
              <w:rPr>
                <w:rFonts w:ascii="仿宋" w:eastAsia="仿宋" w:hAnsi="仿宋" w:cs="仿宋" w:hint="eastAsia"/>
                <w:sz w:val="24"/>
              </w:rPr>
              <w:t>本条例适用于本省行政区域内河道（包括湖泊、人工水道、蓄滞洪区）的整治、利用、保护及其相关的管理活动。</w:t>
            </w:r>
          </w:p>
          <w:p w14:paraId="0D61161A" w14:textId="77777777" w:rsidR="005B62FF" w:rsidRDefault="005B62FF" w:rsidP="00A44447">
            <w:pPr>
              <w:ind w:firstLineChars="200" w:firstLine="480"/>
              <w:jc w:val="left"/>
              <w:rPr>
                <w:rFonts w:ascii="仿宋" w:eastAsia="仿宋" w:hAnsi="仿宋" w:cs="仿宋"/>
                <w:b/>
                <w:bCs/>
                <w:sz w:val="24"/>
              </w:rPr>
            </w:pPr>
            <w:r>
              <w:rPr>
                <w:rFonts w:ascii="仿宋" w:eastAsia="仿宋" w:hAnsi="仿宋" w:cs="仿宋" w:hint="eastAsia"/>
                <w:sz w:val="24"/>
              </w:rPr>
              <w:t>河道内的航道，同时适用国家和本省有关航道管理的规定。</w:t>
            </w:r>
          </w:p>
        </w:tc>
        <w:tc>
          <w:tcPr>
            <w:tcW w:w="1826" w:type="pct"/>
            <w:vAlign w:val="center"/>
          </w:tcPr>
          <w:p w14:paraId="60998F0D" w14:textId="77777777" w:rsidR="005B62FF" w:rsidRDefault="005B62FF" w:rsidP="00A44447">
            <w:pPr>
              <w:ind w:firstLineChars="200" w:firstLine="482"/>
              <w:jc w:val="left"/>
              <w:rPr>
                <w:rFonts w:ascii="仿宋" w:eastAsia="仿宋" w:hAnsi="仿宋" w:cs="仿宋"/>
                <w:sz w:val="24"/>
              </w:rPr>
            </w:pPr>
            <w:r>
              <w:rPr>
                <w:rFonts w:ascii="黑体" w:eastAsia="黑体" w:hAnsi="黑体" w:cs="仿宋" w:hint="eastAsia"/>
                <w:b/>
                <w:bCs/>
                <w:color w:val="333333"/>
                <w:kern w:val="0"/>
                <w:sz w:val="24"/>
                <w:shd w:val="clear" w:color="auto" w:fill="FFFFFF"/>
              </w:rPr>
              <w:t xml:space="preserve">第二条 </w:t>
            </w:r>
            <w:r>
              <w:rPr>
                <w:rFonts w:ascii="仿宋" w:eastAsia="仿宋" w:hAnsi="仿宋" w:cs="仿宋" w:hint="eastAsia"/>
                <w:sz w:val="24"/>
              </w:rPr>
              <w:t>本条例适用于本省行政区域内河道（包括湖泊、人工水道、</w:t>
            </w:r>
            <w:r>
              <w:rPr>
                <w:rFonts w:ascii="黑体" w:eastAsia="黑体" w:hAnsi="黑体" w:cs="仿宋" w:hint="eastAsia"/>
                <w:b/>
                <w:bCs/>
                <w:color w:val="333333"/>
                <w:kern w:val="0"/>
                <w:sz w:val="24"/>
                <w:shd w:val="clear" w:color="auto" w:fill="FFFFFF"/>
              </w:rPr>
              <w:t>行洪区、</w:t>
            </w:r>
            <w:r>
              <w:rPr>
                <w:rFonts w:ascii="仿宋" w:eastAsia="仿宋" w:hAnsi="仿宋" w:cs="仿宋" w:hint="eastAsia"/>
                <w:sz w:val="24"/>
              </w:rPr>
              <w:t>蓄滞洪区）的整治、利用、保护及其相关的管理活动。</w:t>
            </w:r>
          </w:p>
          <w:p w14:paraId="7E11DAFB" w14:textId="77777777" w:rsidR="005B62FF" w:rsidRDefault="005B62FF" w:rsidP="00A44447">
            <w:pPr>
              <w:ind w:firstLineChars="200" w:firstLine="480"/>
              <w:jc w:val="left"/>
              <w:rPr>
                <w:rFonts w:ascii="仿宋" w:eastAsia="仿宋" w:hAnsi="仿宋" w:cs="仿宋"/>
                <w:b/>
                <w:bCs/>
                <w:sz w:val="24"/>
              </w:rPr>
            </w:pPr>
            <w:r>
              <w:rPr>
                <w:rFonts w:ascii="仿宋" w:eastAsia="仿宋" w:hAnsi="仿宋" w:cs="仿宋" w:hint="eastAsia"/>
                <w:sz w:val="24"/>
              </w:rPr>
              <w:t>河道内的航道，同时适用国家和本省有关航道管理的规定。</w:t>
            </w:r>
          </w:p>
        </w:tc>
        <w:tc>
          <w:tcPr>
            <w:tcW w:w="1061" w:type="pct"/>
            <w:vAlign w:val="center"/>
          </w:tcPr>
          <w:p w14:paraId="0E0AD9A8" w14:textId="77777777" w:rsidR="005B62FF" w:rsidRDefault="005B62FF" w:rsidP="00A44447">
            <w:pPr>
              <w:ind w:firstLineChars="200" w:firstLine="480"/>
              <w:jc w:val="left"/>
              <w:rPr>
                <w:rFonts w:ascii="仿宋" w:eastAsia="仿宋" w:hAnsi="仿宋" w:cs="仿宋"/>
                <w:b/>
                <w:bCs/>
                <w:sz w:val="24"/>
              </w:rPr>
            </w:pPr>
            <w:r>
              <w:rPr>
                <w:rFonts w:ascii="仿宋" w:eastAsia="仿宋" w:hAnsi="仿宋" w:cs="仿宋" w:hint="eastAsia"/>
                <w:sz w:val="24"/>
              </w:rPr>
              <w:t>依照《中华人民共和国河道管理条例》第二条增加“行洪区”。</w:t>
            </w:r>
          </w:p>
        </w:tc>
      </w:tr>
      <w:tr w:rsidR="005B62FF" w14:paraId="442FF549" w14:textId="77777777" w:rsidTr="00A44447">
        <w:tc>
          <w:tcPr>
            <w:tcW w:w="300" w:type="pct"/>
            <w:vAlign w:val="center"/>
          </w:tcPr>
          <w:p w14:paraId="04F923A1"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2</w:t>
            </w:r>
          </w:p>
        </w:tc>
        <w:tc>
          <w:tcPr>
            <w:tcW w:w="1812" w:type="pct"/>
            <w:tcBorders>
              <w:bottom w:val="single" w:sz="4" w:space="0" w:color="auto"/>
            </w:tcBorders>
            <w:vAlign w:val="center"/>
          </w:tcPr>
          <w:p w14:paraId="64D88C50" w14:textId="77777777" w:rsidR="005B62FF" w:rsidRDefault="005B62FF" w:rsidP="00A44447">
            <w:pPr>
              <w:snapToGrid w:val="0"/>
              <w:ind w:firstLineChars="200" w:firstLine="482"/>
              <w:jc w:val="left"/>
              <w:rPr>
                <w:rFonts w:ascii="仿宋" w:eastAsia="仿宋" w:hAnsi="仿宋" w:cs="仿宋"/>
                <w:sz w:val="24"/>
              </w:rPr>
            </w:pPr>
            <w:r>
              <w:rPr>
                <w:rFonts w:ascii="黑体" w:eastAsia="黑体" w:hAnsi="黑体" w:cs="仿宋" w:hint="eastAsia"/>
                <w:b/>
                <w:bCs/>
                <w:color w:val="333333"/>
                <w:kern w:val="0"/>
                <w:sz w:val="24"/>
                <w:shd w:val="clear" w:color="auto" w:fill="FFFFFF"/>
              </w:rPr>
              <w:t>第四条</w:t>
            </w:r>
            <w:r>
              <w:rPr>
                <w:rFonts w:ascii="仿宋" w:eastAsia="仿宋" w:hAnsi="仿宋" w:cs="仿宋" w:hint="eastAsia"/>
                <w:sz w:val="24"/>
              </w:rPr>
              <w:t xml:space="preserve"> </w:t>
            </w:r>
            <w:r>
              <w:rPr>
                <w:rFonts w:ascii="仿宋" w:eastAsia="仿宋" w:hAnsi="仿宋" w:cs="仿宋" w:hint="eastAsia"/>
                <w:sz w:val="24"/>
                <w:bdr w:val="single" w:sz="4" w:space="0" w:color="auto"/>
              </w:rPr>
              <w:t>省人民政府水行政主管部门是全省河道的主管机关。</w:t>
            </w:r>
          </w:p>
          <w:p w14:paraId="628BB513" w14:textId="77777777" w:rsidR="005B62FF" w:rsidRDefault="005B62FF" w:rsidP="00A44447">
            <w:pPr>
              <w:snapToGrid w:val="0"/>
              <w:spacing w:line="240" w:lineRule="atLeast"/>
              <w:ind w:firstLineChars="200" w:firstLine="480"/>
              <w:jc w:val="left"/>
              <w:rPr>
                <w:rFonts w:ascii="仿宋" w:eastAsia="仿宋" w:hAnsi="仿宋" w:cs="仿宋"/>
                <w:sz w:val="24"/>
              </w:rPr>
            </w:pPr>
            <w:r>
              <w:rPr>
                <w:rFonts w:ascii="仿宋" w:eastAsia="仿宋" w:hAnsi="仿宋" w:cs="仿宋" w:hint="eastAsia"/>
                <w:sz w:val="24"/>
                <w:bdr w:val="single" w:sz="4" w:space="0" w:color="auto"/>
              </w:rPr>
              <w:t>设区的市、县（市、区）人民政府水行政主管部门是该行政区域的河道主管机关。</w:t>
            </w:r>
          </w:p>
          <w:p w14:paraId="24AE75D7" w14:textId="77777777" w:rsidR="005B62FF" w:rsidRDefault="005B62FF" w:rsidP="00A44447">
            <w:pPr>
              <w:snapToGrid w:val="0"/>
              <w:ind w:firstLineChars="200" w:firstLine="480"/>
              <w:jc w:val="left"/>
              <w:rPr>
                <w:rFonts w:ascii="仿宋" w:eastAsia="仿宋" w:hAnsi="仿宋" w:cs="仿宋"/>
                <w:sz w:val="24"/>
              </w:rPr>
            </w:pPr>
            <w:r>
              <w:rPr>
                <w:rFonts w:ascii="仿宋" w:eastAsia="仿宋" w:hAnsi="仿宋" w:cs="仿宋" w:hint="eastAsia"/>
                <w:sz w:val="24"/>
                <w:bdr w:val="single" w:sz="4" w:space="0" w:color="auto"/>
              </w:rPr>
              <w:t>省三门峡库区管理机构在三门峡库区范围内，行使省水行政主管部门的库区管理职责及国家流域管理机构赋予的管理职责。</w:t>
            </w:r>
          </w:p>
        </w:tc>
        <w:tc>
          <w:tcPr>
            <w:tcW w:w="1826" w:type="pct"/>
            <w:vAlign w:val="center"/>
          </w:tcPr>
          <w:p w14:paraId="53EB8E13" w14:textId="77777777" w:rsidR="005B62FF" w:rsidRDefault="005B62FF" w:rsidP="00A44447">
            <w:pPr>
              <w:ind w:firstLineChars="200" w:firstLine="482"/>
              <w:jc w:val="left"/>
              <w:rPr>
                <w:rFonts w:ascii="黑体" w:eastAsia="黑体" w:hAnsi="黑体" w:cs="仿宋"/>
                <w:b/>
                <w:bCs/>
                <w:color w:val="333333"/>
                <w:kern w:val="0"/>
                <w:sz w:val="24"/>
                <w:shd w:val="clear" w:color="auto" w:fill="FFFFFF"/>
              </w:rPr>
            </w:pPr>
            <w:r>
              <w:rPr>
                <w:rFonts w:ascii="黑体" w:eastAsia="黑体" w:hAnsi="黑体" w:cs="仿宋" w:hint="eastAsia"/>
                <w:b/>
                <w:bCs/>
                <w:color w:val="333333"/>
                <w:kern w:val="0"/>
                <w:sz w:val="24"/>
                <w:shd w:val="clear" w:color="auto" w:fill="FFFFFF"/>
              </w:rPr>
              <w:t>第四条 县级以上水行政主管部门负责本行政区域内河道的保护管理工作。</w:t>
            </w:r>
          </w:p>
          <w:p w14:paraId="0EB647FF" w14:textId="77777777" w:rsidR="005B62FF" w:rsidRDefault="005B62FF" w:rsidP="00A44447">
            <w:pPr>
              <w:ind w:firstLineChars="200" w:firstLine="482"/>
              <w:jc w:val="left"/>
              <w:rPr>
                <w:rFonts w:ascii="黑体" w:eastAsia="黑体" w:hAnsi="黑体" w:cs="仿宋"/>
                <w:b/>
                <w:bCs/>
                <w:color w:val="333333"/>
                <w:kern w:val="0"/>
                <w:sz w:val="24"/>
                <w:shd w:val="clear" w:color="auto" w:fill="FFFFFF"/>
              </w:rPr>
            </w:pPr>
            <w:r>
              <w:rPr>
                <w:rFonts w:ascii="黑体" w:eastAsia="黑体" w:hAnsi="黑体" w:cs="仿宋" w:hint="eastAsia"/>
                <w:b/>
                <w:bCs/>
                <w:color w:val="333333"/>
                <w:kern w:val="0"/>
                <w:sz w:val="24"/>
                <w:shd w:val="clear" w:color="auto" w:fill="FFFFFF"/>
              </w:rPr>
              <w:t>省三门峡库区管理机构受省水行政主管部门及国家流域管理机构委托，在三门峡库区范围内履行管理职责。</w:t>
            </w:r>
          </w:p>
          <w:p w14:paraId="01F4B3FE" w14:textId="77777777" w:rsidR="005B62FF" w:rsidRDefault="005B62FF" w:rsidP="00A44447">
            <w:pPr>
              <w:ind w:firstLineChars="200" w:firstLine="482"/>
              <w:jc w:val="left"/>
              <w:rPr>
                <w:rFonts w:ascii="仿宋" w:eastAsia="仿宋" w:hAnsi="仿宋" w:cs="仿宋"/>
                <w:b/>
                <w:bCs/>
                <w:sz w:val="24"/>
              </w:rPr>
            </w:pPr>
            <w:r>
              <w:rPr>
                <w:rFonts w:ascii="黑体" w:eastAsia="黑体" w:hAnsi="黑体" w:cs="仿宋" w:hint="eastAsia"/>
                <w:b/>
                <w:bCs/>
                <w:color w:val="333333"/>
                <w:kern w:val="0"/>
                <w:sz w:val="24"/>
                <w:shd w:val="clear" w:color="auto" w:fill="FFFFFF"/>
              </w:rPr>
              <w:t>本省行政区域内全面实行河（湖）长制，各级河湖长负责本辖区内河道、湖泊管理和保护相关工作。</w:t>
            </w:r>
          </w:p>
        </w:tc>
        <w:tc>
          <w:tcPr>
            <w:tcW w:w="1061" w:type="pct"/>
            <w:vAlign w:val="center"/>
          </w:tcPr>
          <w:p w14:paraId="23A9CD26" w14:textId="77777777" w:rsidR="005B62FF" w:rsidRDefault="005B62FF" w:rsidP="00A44447">
            <w:pPr>
              <w:ind w:firstLineChars="200" w:firstLine="480"/>
              <w:jc w:val="left"/>
              <w:rPr>
                <w:rFonts w:ascii="仿宋" w:eastAsia="仿宋" w:hAnsi="仿宋" w:cs="仿宋"/>
                <w:b/>
                <w:bCs/>
                <w:sz w:val="24"/>
              </w:rPr>
            </w:pPr>
            <w:r>
              <w:rPr>
                <w:rFonts w:ascii="仿宋" w:eastAsia="仿宋" w:hAnsi="仿宋" w:cs="仿宋" w:hint="eastAsia"/>
                <w:sz w:val="24"/>
                <w:lang w:val="en"/>
              </w:rPr>
              <w:t>按照机构改革</w:t>
            </w:r>
            <w:r>
              <w:rPr>
                <w:rFonts w:ascii="仿宋" w:eastAsia="仿宋" w:hAnsi="仿宋" w:cs="仿宋" w:hint="eastAsia"/>
                <w:sz w:val="24"/>
              </w:rPr>
              <w:t>将</w:t>
            </w:r>
            <w:r>
              <w:rPr>
                <w:rFonts w:ascii="仿宋" w:eastAsia="仿宋" w:hAnsi="仿宋" w:cs="仿宋" w:hint="eastAsia"/>
                <w:sz w:val="24"/>
                <w:lang w:val="en"/>
              </w:rPr>
              <w:t>陕西省三门峡库区管理机构职能</w:t>
            </w:r>
            <w:r>
              <w:rPr>
                <w:rFonts w:ascii="仿宋" w:eastAsia="仿宋" w:hAnsi="仿宋" w:cs="仿宋" w:hint="eastAsia"/>
                <w:sz w:val="24"/>
              </w:rPr>
              <w:t>由</w:t>
            </w:r>
            <w:r>
              <w:rPr>
                <w:rFonts w:ascii="仿宋" w:eastAsia="仿宋" w:hAnsi="仿宋" w:cs="仿宋" w:hint="eastAsia"/>
                <w:sz w:val="24"/>
                <w:lang w:val="en"/>
              </w:rPr>
              <w:t>授权修改为受委托；</w:t>
            </w:r>
            <w:r>
              <w:rPr>
                <w:rFonts w:ascii="仿宋" w:eastAsia="仿宋" w:hAnsi="仿宋" w:cs="仿宋" w:hint="eastAsia"/>
                <w:sz w:val="24"/>
              </w:rPr>
              <w:t>按照党中央全面推行河湖长制重大决策部署</w:t>
            </w:r>
            <w:r>
              <w:rPr>
                <w:rFonts w:ascii="仿宋" w:eastAsia="仿宋" w:hAnsi="仿宋" w:cs="仿宋" w:hint="eastAsia"/>
                <w:sz w:val="24"/>
                <w:lang w:val="en"/>
              </w:rPr>
              <w:t>，增加相关内容。</w:t>
            </w:r>
          </w:p>
        </w:tc>
      </w:tr>
      <w:tr w:rsidR="005B62FF" w14:paraId="35A48A1D" w14:textId="77777777" w:rsidTr="00A44447">
        <w:trPr>
          <w:trHeight w:val="90"/>
        </w:trPr>
        <w:tc>
          <w:tcPr>
            <w:tcW w:w="300" w:type="pct"/>
            <w:vAlign w:val="center"/>
          </w:tcPr>
          <w:p w14:paraId="7EE1D120"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3</w:t>
            </w:r>
          </w:p>
        </w:tc>
        <w:tc>
          <w:tcPr>
            <w:tcW w:w="1812" w:type="pct"/>
            <w:vAlign w:val="center"/>
          </w:tcPr>
          <w:p w14:paraId="3820B023" w14:textId="77777777" w:rsidR="005B62FF" w:rsidRDefault="005B62FF" w:rsidP="00A44447">
            <w:pPr>
              <w:snapToGrid w:val="0"/>
              <w:spacing w:line="240" w:lineRule="atLeast"/>
              <w:ind w:firstLineChars="200" w:firstLine="482"/>
              <w:jc w:val="left"/>
              <w:rPr>
                <w:rFonts w:ascii="仿宋" w:eastAsia="仿宋" w:hAnsi="仿宋" w:cs="仿宋"/>
                <w:sz w:val="24"/>
              </w:rPr>
            </w:pPr>
            <w:r>
              <w:rPr>
                <w:rFonts w:ascii="黑体" w:eastAsia="黑体" w:hAnsi="黑体" w:cs="仿宋" w:hint="eastAsia"/>
                <w:b/>
                <w:bCs/>
                <w:color w:val="333333"/>
                <w:kern w:val="0"/>
                <w:sz w:val="24"/>
                <w:shd w:val="clear" w:color="auto" w:fill="FFFFFF"/>
              </w:rPr>
              <w:t>第五条</w:t>
            </w:r>
            <w:r>
              <w:rPr>
                <w:rFonts w:ascii="仿宋" w:eastAsia="仿宋" w:hAnsi="仿宋" w:cs="仿宋" w:hint="eastAsia"/>
                <w:sz w:val="24"/>
              </w:rPr>
              <w:t xml:space="preserve"> 河道管理实行统一管理和分级管理相结合的原则，各级水行政主管部门的</w:t>
            </w:r>
            <w:r>
              <w:rPr>
                <w:rFonts w:ascii="仿宋" w:eastAsia="仿宋" w:hAnsi="仿宋" w:cs="仿宋" w:hint="eastAsia"/>
                <w:sz w:val="24"/>
                <w:bdr w:val="single" w:sz="4" w:space="0" w:color="auto"/>
              </w:rPr>
              <w:t>具体管理范围</w:t>
            </w:r>
            <w:r>
              <w:rPr>
                <w:rFonts w:ascii="仿宋" w:eastAsia="仿宋" w:hAnsi="仿宋" w:cs="仿宋" w:hint="eastAsia"/>
                <w:sz w:val="24"/>
              </w:rPr>
              <w:t>由省水行政主管部门另行规定。</w:t>
            </w:r>
          </w:p>
        </w:tc>
        <w:tc>
          <w:tcPr>
            <w:tcW w:w="1826" w:type="pct"/>
            <w:vAlign w:val="center"/>
          </w:tcPr>
          <w:p w14:paraId="5911FDC3" w14:textId="77777777" w:rsidR="005B62FF" w:rsidRDefault="005B62FF" w:rsidP="00A44447">
            <w:pPr>
              <w:ind w:firstLineChars="200" w:firstLine="482"/>
              <w:jc w:val="left"/>
              <w:rPr>
                <w:rFonts w:ascii="仿宋" w:eastAsia="仿宋" w:hAnsi="仿宋" w:cs="仿宋"/>
                <w:sz w:val="24"/>
                <w:lang w:val="en"/>
              </w:rPr>
            </w:pPr>
            <w:r>
              <w:rPr>
                <w:rFonts w:ascii="黑体" w:eastAsia="黑体" w:hAnsi="黑体" w:cs="仿宋" w:hint="eastAsia"/>
                <w:b/>
                <w:bCs/>
                <w:color w:val="333333"/>
                <w:kern w:val="0"/>
                <w:sz w:val="24"/>
                <w:shd w:val="clear" w:color="auto" w:fill="FFFFFF"/>
              </w:rPr>
              <w:t>第五条</w:t>
            </w:r>
            <w:r>
              <w:rPr>
                <w:rFonts w:ascii="仿宋" w:eastAsia="仿宋" w:hAnsi="仿宋" w:cs="仿宋" w:hint="eastAsia"/>
                <w:sz w:val="24"/>
              </w:rPr>
              <w:t xml:space="preserve"> 河道管理实行统一管理和分级管理相结合的原则，各级水行政主管部门的</w:t>
            </w:r>
            <w:r>
              <w:rPr>
                <w:rFonts w:ascii="黑体" w:eastAsia="黑体" w:hAnsi="黑体" w:cs="仿宋" w:hint="eastAsia"/>
                <w:b/>
                <w:bCs/>
                <w:color w:val="333333"/>
                <w:kern w:val="0"/>
                <w:sz w:val="24"/>
                <w:shd w:val="clear" w:color="auto" w:fill="FFFFFF"/>
              </w:rPr>
              <w:t>河道管理权限和事项</w:t>
            </w:r>
            <w:r>
              <w:rPr>
                <w:rFonts w:ascii="仿宋" w:eastAsia="仿宋" w:hAnsi="仿宋" w:cs="仿宋" w:hint="eastAsia"/>
                <w:sz w:val="24"/>
              </w:rPr>
              <w:t>由省水行政主管部门另行规定。</w:t>
            </w:r>
          </w:p>
        </w:tc>
        <w:tc>
          <w:tcPr>
            <w:tcW w:w="1061" w:type="pct"/>
            <w:vAlign w:val="center"/>
          </w:tcPr>
          <w:p w14:paraId="224113E2" w14:textId="77777777" w:rsidR="005B62FF" w:rsidRDefault="005B62FF" w:rsidP="00A44447">
            <w:pPr>
              <w:ind w:firstLineChars="200" w:firstLine="480"/>
              <w:jc w:val="left"/>
              <w:rPr>
                <w:rFonts w:ascii="仿宋" w:eastAsia="仿宋" w:hAnsi="仿宋" w:cs="仿宋"/>
                <w:sz w:val="24"/>
              </w:rPr>
            </w:pPr>
            <w:r>
              <w:rPr>
                <w:rFonts w:ascii="仿宋" w:eastAsia="仿宋" w:hAnsi="仿宋" w:cs="仿宋" w:hint="eastAsia"/>
                <w:sz w:val="24"/>
              </w:rPr>
              <w:t>原条文</w:t>
            </w:r>
            <w:r>
              <w:rPr>
                <w:rFonts w:ascii="仿宋" w:eastAsia="仿宋" w:hAnsi="仿宋" w:cs="仿宋" w:hint="eastAsia"/>
                <w:sz w:val="24"/>
                <w:lang w:val="en"/>
              </w:rPr>
              <w:t>“</w:t>
            </w:r>
            <w:r>
              <w:rPr>
                <w:rFonts w:ascii="仿宋" w:eastAsia="仿宋" w:hAnsi="仿宋" w:cs="仿宋" w:hint="eastAsia"/>
                <w:sz w:val="24"/>
              </w:rPr>
              <w:t>具体管理范围</w:t>
            </w:r>
            <w:r>
              <w:rPr>
                <w:rFonts w:ascii="仿宋" w:eastAsia="仿宋" w:hAnsi="仿宋" w:cs="仿宋" w:hint="eastAsia"/>
                <w:sz w:val="24"/>
                <w:lang w:val="en"/>
              </w:rPr>
              <w:t>”</w:t>
            </w:r>
            <w:r>
              <w:rPr>
                <w:rFonts w:ascii="仿宋" w:eastAsia="仿宋" w:hAnsi="仿宋" w:cs="仿宋" w:hint="eastAsia"/>
                <w:sz w:val="24"/>
              </w:rPr>
              <w:t>容易误解是地域管辖范围，因此这里明确是权限和事项</w:t>
            </w:r>
          </w:p>
        </w:tc>
      </w:tr>
      <w:tr w:rsidR="005B62FF" w14:paraId="053D6E22" w14:textId="77777777" w:rsidTr="00A44447">
        <w:trPr>
          <w:trHeight w:val="23"/>
        </w:trPr>
        <w:tc>
          <w:tcPr>
            <w:tcW w:w="300" w:type="pct"/>
            <w:vAlign w:val="center"/>
          </w:tcPr>
          <w:p w14:paraId="0453392E"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4</w:t>
            </w:r>
          </w:p>
        </w:tc>
        <w:tc>
          <w:tcPr>
            <w:tcW w:w="1812" w:type="pct"/>
            <w:vAlign w:val="center"/>
          </w:tcPr>
          <w:p w14:paraId="07C5477F" w14:textId="77777777" w:rsidR="005B62FF" w:rsidRDefault="005B62FF" w:rsidP="00A44447">
            <w:pPr>
              <w:snapToGrid w:val="0"/>
              <w:spacing w:line="240" w:lineRule="atLeast"/>
              <w:ind w:firstLineChars="200" w:firstLine="482"/>
              <w:jc w:val="left"/>
              <w:rPr>
                <w:rFonts w:ascii="仿宋" w:eastAsia="仿宋" w:hAnsi="仿宋" w:cs="仿宋"/>
                <w:b/>
                <w:bCs/>
                <w:sz w:val="24"/>
              </w:rPr>
            </w:pPr>
            <w:r>
              <w:rPr>
                <w:rFonts w:ascii="黑体" w:eastAsia="黑体" w:hAnsi="黑体" w:cs="仿宋" w:hint="eastAsia"/>
                <w:b/>
                <w:bCs/>
                <w:color w:val="333333"/>
                <w:kern w:val="0"/>
                <w:sz w:val="24"/>
                <w:shd w:val="clear" w:color="auto" w:fill="FFFFFF"/>
              </w:rPr>
              <w:t>第六条</w:t>
            </w:r>
            <w:r>
              <w:rPr>
                <w:rFonts w:ascii="仿宋" w:eastAsia="仿宋" w:hAnsi="仿宋" w:cs="仿宋" w:hint="eastAsia"/>
                <w:sz w:val="24"/>
              </w:rPr>
              <w:t xml:space="preserve"> </w:t>
            </w:r>
            <w:r>
              <w:rPr>
                <w:rFonts w:ascii="仿宋" w:eastAsia="仿宋" w:hAnsi="仿宋" w:cs="仿宋" w:hint="eastAsia"/>
                <w:sz w:val="24"/>
                <w:bdr w:val="single" w:sz="4" w:space="0" w:color="auto"/>
              </w:rPr>
              <w:t>任何单位和个人都有保护河道工程安全、保护水环境和依法参加防汛抢险的义务，并有权制止和检举违反河道管理规定的行为。</w:t>
            </w:r>
          </w:p>
        </w:tc>
        <w:tc>
          <w:tcPr>
            <w:tcW w:w="1826" w:type="pct"/>
            <w:vAlign w:val="center"/>
          </w:tcPr>
          <w:p w14:paraId="365485F0" w14:textId="77777777" w:rsidR="005B62FF" w:rsidRDefault="005B62FF" w:rsidP="00A44447">
            <w:pPr>
              <w:ind w:firstLineChars="200" w:firstLine="482"/>
              <w:jc w:val="left"/>
              <w:rPr>
                <w:rFonts w:ascii="仿宋" w:eastAsia="仿宋" w:hAnsi="仿宋" w:cs="仿宋"/>
                <w:b/>
                <w:bCs/>
                <w:sz w:val="24"/>
              </w:rPr>
            </w:pPr>
            <w:r>
              <w:rPr>
                <w:rFonts w:ascii="黑体" w:eastAsia="黑体" w:hAnsi="黑体" w:cs="仿宋" w:hint="eastAsia"/>
                <w:b/>
                <w:bCs/>
                <w:color w:val="333333"/>
                <w:kern w:val="0"/>
                <w:sz w:val="24"/>
                <w:shd w:val="clear" w:color="auto" w:fill="FFFFFF"/>
              </w:rPr>
              <w:t>删除</w:t>
            </w:r>
          </w:p>
        </w:tc>
        <w:tc>
          <w:tcPr>
            <w:tcW w:w="1061" w:type="pct"/>
            <w:vAlign w:val="center"/>
          </w:tcPr>
          <w:p w14:paraId="63A327DE" w14:textId="77777777" w:rsidR="005B62FF" w:rsidRDefault="005B62FF" w:rsidP="00A44447">
            <w:pPr>
              <w:ind w:firstLineChars="200" w:firstLine="480"/>
              <w:jc w:val="left"/>
              <w:rPr>
                <w:rFonts w:ascii="仿宋" w:eastAsia="仿宋" w:hAnsi="仿宋" w:cs="仿宋"/>
                <w:b/>
                <w:bCs/>
                <w:sz w:val="24"/>
              </w:rPr>
            </w:pPr>
            <w:r>
              <w:rPr>
                <w:rFonts w:ascii="仿宋" w:eastAsia="仿宋" w:hAnsi="仿宋" w:cs="仿宋" w:hint="eastAsia"/>
                <w:sz w:val="24"/>
              </w:rPr>
              <w:t xml:space="preserve">国家上位法没有规定公民有“保护河道工程、保护水环境”的义务 </w:t>
            </w:r>
          </w:p>
        </w:tc>
      </w:tr>
      <w:tr w:rsidR="005B62FF" w14:paraId="287F672D" w14:textId="77777777" w:rsidTr="00A44447">
        <w:tc>
          <w:tcPr>
            <w:tcW w:w="300" w:type="pct"/>
            <w:vAlign w:val="center"/>
          </w:tcPr>
          <w:p w14:paraId="20B6B2D8"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5</w:t>
            </w:r>
          </w:p>
        </w:tc>
        <w:tc>
          <w:tcPr>
            <w:tcW w:w="1812" w:type="pct"/>
            <w:vAlign w:val="center"/>
          </w:tcPr>
          <w:p w14:paraId="1BF7CD8E" w14:textId="77777777" w:rsidR="005B62FF" w:rsidRDefault="005B62FF" w:rsidP="00A44447">
            <w:pPr>
              <w:snapToGrid w:val="0"/>
              <w:spacing w:line="240" w:lineRule="atLeast"/>
              <w:ind w:firstLineChars="200" w:firstLine="482"/>
              <w:jc w:val="left"/>
              <w:rPr>
                <w:rFonts w:ascii="仿宋" w:eastAsia="仿宋" w:hAnsi="仿宋" w:cs="仿宋"/>
                <w:sz w:val="24"/>
              </w:rPr>
            </w:pPr>
            <w:r>
              <w:rPr>
                <w:rFonts w:ascii="黑体" w:eastAsia="黑体" w:hAnsi="黑体" w:cs="仿宋" w:hint="eastAsia"/>
                <w:b/>
                <w:bCs/>
                <w:color w:val="333333"/>
                <w:kern w:val="0"/>
                <w:sz w:val="24"/>
                <w:shd w:val="clear" w:color="auto" w:fill="FFFFFF"/>
              </w:rPr>
              <w:t>第八条</w:t>
            </w:r>
            <w:r>
              <w:rPr>
                <w:rFonts w:ascii="仿宋" w:eastAsia="仿宋" w:hAnsi="仿宋" w:cs="仿宋" w:hint="eastAsia"/>
                <w:color w:val="333333"/>
                <w:sz w:val="24"/>
                <w:shd w:val="clear" w:color="auto" w:fill="FFFFFF"/>
              </w:rPr>
              <w:t xml:space="preserve"> 河道整治与建设应当服从江河流域综</w:t>
            </w:r>
            <w:r>
              <w:rPr>
                <w:rFonts w:ascii="仿宋" w:eastAsia="仿宋" w:hAnsi="仿宋" w:cs="仿宋" w:hint="eastAsia"/>
                <w:color w:val="333333"/>
                <w:sz w:val="24"/>
                <w:shd w:val="clear" w:color="auto" w:fill="FFFFFF"/>
              </w:rPr>
              <w:lastRenderedPageBreak/>
              <w:t>合规划和</w:t>
            </w:r>
            <w:r>
              <w:rPr>
                <w:rFonts w:ascii="仿宋" w:eastAsia="仿宋" w:hAnsi="仿宋" w:cs="仿宋" w:hint="eastAsia"/>
                <w:sz w:val="24"/>
                <w:bdr w:val="single" w:sz="4" w:space="0" w:color="auto"/>
              </w:rPr>
              <w:t>防洪</w:t>
            </w:r>
            <w:r>
              <w:rPr>
                <w:rFonts w:ascii="仿宋" w:eastAsia="仿宋" w:hAnsi="仿宋" w:cs="仿宋" w:hint="eastAsia"/>
                <w:color w:val="333333"/>
                <w:sz w:val="24"/>
                <w:shd w:val="clear" w:color="auto" w:fill="FFFFFF"/>
              </w:rPr>
              <w:t>规划，符合国家规定的防洪标准、通航标准和其他有关技术要求，维护河道工程安全，保持河势稳定和行洪、航运畅通。</w:t>
            </w:r>
          </w:p>
        </w:tc>
        <w:tc>
          <w:tcPr>
            <w:tcW w:w="1826" w:type="pct"/>
            <w:vAlign w:val="center"/>
          </w:tcPr>
          <w:p w14:paraId="0C958633" w14:textId="77777777" w:rsidR="005B62FF" w:rsidRDefault="005B62FF" w:rsidP="00A44447">
            <w:pPr>
              <w:pStyle w:val="aa"/>
              <w:widowControl/>
              <w:spacing w:beforeAutospacing="0" w:afterAutospacing="0"/>
              <w:ind w:firstLineChars="200" w:firstLine="482"/>
              <w:rPr>
                <w:rFonts w:ascii="仿宋" w:eastAsia="仿宋" w:hAnsi="仿宋" w:cs="仿宋"/>
                <w:bCs/>
                <w:shd w:val="clear" w:color="auto" w:fill="FFFFFF"/>
              </w:rPr>
            </w:pPr>
            <w:r>
              <w:rPr>
                <w:rFonts w:ascii="黑体" w:eastAsia="黑体" w:hAnsi="黑体" w:cs="仿宋" w:hint="eastAsia"/>
                <w:b/>
                <w:bCs/>
                <w:color w:val="333333"/>
                <w:shd w:val="clear" w:color="auto" w:fill="FFFFFF"/>
              </w:rPr>
              <w:lastRenderedPageBreak/>
              <w:t>第七条 县级以上水行政主管部门应当编制防</w:t>
            </w:r>
            <w:r>
              <w:rPr>
                <w:rFonts w:ascii="黑体" w:eastAsia="黑体" w:hAnsi="黑体" w:cs="仿宋" w:hint="eastAsia"/>
                <w:b/>
                <w:bCs/>
                <w:color w:val="333333"/>
                <w:shd w:val="clear" w:color="auto" w:fill="FFFFFF"/>
              </w:rPr>
              <w:lastRenderedPageBreak/>
              <w:t>洪、岸线保护与利用、河道采砂等专业规划。</w:t>
            </w:r>
            <w:r>
              <w:rPr>
                <w:rFonts w:ascii="仿宋" w:eastAsia="仿宋" w:hAnsi="仿宋" w:cs="仿宋" w:hint="eastAsia"/>
                <w:bCs/>
                <w:shd w:val="clear" w:color="auto" w:fill="FFFFFF"/>
              </w:rPr>
              <w:t>河道整治与建设应当服从江河流域综合规划和</w:t>
            </w:r>
            <w:r>
              <w:rPr>
                <w:rFonts w:ascii="黑体" w:eastAsia="黑体" w:hAnsi="黑体" w:cs="仿宋" w:hint="eastAsia"/>
                <w:b/>
                <w:bCs/>
                <w:color w:val="333333"/>
                <w:shd w:val="clear" w:color="auto" w:fill="FFFFFF"/>
              </w:rPr>
              <w:t>专业</w:t>
            </w:r>
            <w:r>
              <w:rPr>
                <w:rFonts w:ascii="仿宋" w:eastAsia="仿宋" w:hAnsi="仿宋" w:cs="仿宋" w:hint="eastAsia"/>
                <w:bCs/>
                <w:shd w:val="clear" w:color="auto" w:fill="FFFFFF"/>
              </w:rPr>
              <w:t>规划，符合国家规定的防洪标准、通航标准和其他有关技术要求，维护河道工程安全，保持河势稳定和行洪、航运畅通。</w:t>
            </w:r>
          </w:p>
          <w:p w14:paraId="5F49FC30" w14:textId="77777777" w:rsidR="005B62FF" w:rsidRDefault="005B62FF" w:rsidP="00A44447">
            <w:pPr>
              <w:pStyle w:val="aa"/>
              <w:widowControl/>
              <w:spacing w:beforeAutospacing="0" w:afterAutospacing="0"/>
              <w:ind w:firstLineChars="200" w:firstLine="482"/>
              <w:rPr>
                <w:rFonts w:ascii="仿宋" w:eastAsia="仿宋" w:hAnsi="仿宋" w:cs="仿宋"/>
                <w:bCs/>
                <w:shd w:val="clear" w:color="auto" w:fill="FFFFFF"/>
              </w:rPr>
            </w:pPr>
            <w:r>
              <w:rPr>
                <w:rFonts w:ascii="黑体" w:eastAsia="黑体" w:hAnsi="黑体" w:cs="仿宋" w:hint="eastAsia"/>
                <w:b/>
                <w:bCs/>
                <w:color w:val="333333"/>
                <w:shd w:val="clear" w:color="auto" w:fill="FFFFFF"/>
              </w:rPr>
              <w:t>省江河水库工作机构承担省水行政主管部门负责的河湖岸线保护与利用规划编制任务，指导全省河湖岸线保护与利用规划的编制，监督检查规划执行情况。</w:t>
            </w:r>
          </w:p>
        </w:tc>
        <w:tc>
          <w:tcPr>
            <w:tcW w:w="1061" w:type="pct"/>
          </w:tcPr>
          <w:p w14:paraId="345C96FA" w14:textId="77777777" w:rsidR="005B62FF" w:rsidRDefault="005B62FF" w:rsidP="00A44447">
            <w:pPr>
              <w:ind w:firstLineChars="200" w:firstLine="480"/>
              <w:jc w:val="left"/>
              <w:rPr>
                <w:rFonts w:ascii="仿宋" w:eastAsia="仿宋" w:hAnsi="仿宋" w:cs="仿宋"/>
                <w:sz w:val="24"/>
              </w:rPr>
            </w:pPr>
            <w:r>
              <w:rPr>
                <w:rFonts w:ascii="仿宋" w:eastAsia="仿宋" w:hAnsi="仿宋" w:cs="仿宋" w:hint="eastAsia"/>
                <w:sz w:val="24"/>
              </w:rPr>
              <w:lastRenderedPageBreak/>
              <w:t>第一款明确需编制的专</w:t>
            </w:r>
            <w:r>
              <w:rPr>
                <w:rFonts w:ascii="仿宋" w:eastAsia="仿宋" w:hAnsi="仿宋" w:cs="仿宋" w:hint="eastAsia"/>
                <w:sz w:val="24"/>
              </w:rPr>
              <w:lastRenderedPageBreak/>
              <w:t>业规划并规范要求；</w:t>
            </w:r>
          </w:p>
          <w:p w14:paraId="5F18D0FB" w14:textId="77777777" w:rsidR="005B62FF" w:rsidRDefault="005B62FF" w:rsidP="00A44447">
            <w:pPr>
              <w:ind w:firstLineChars="200" w:firstLine="480"/>
              <w:jc w:val="left"/>
              <w:rPr>
                <w:rFonts w:ascii="仿宋" w:eastAsia="仿宋" w:hAnsi="仿宋" w:cs="仿宋"/>
                <w:sz w:val="24"/>
              </w:rPr>
            </w:pPr>
            <w:r>
              <w:rPr>
                <w:rFonts w:ascii="仿宋" w:eastAsia="仿宋" w:hAnsi="仿宋" w:cs="仿宋" w:hint="eastAsia"/>
                <w:sz w:val="24"/>
              </w:rPr>
              <w:t>第二款，因防洪及河道采砂规划已有相关规定，本条例不再涉及。</w:t>
            </w:r>
          </w:p>
          <w:p w14:paraId="5616170E" w14:textId="77777777" w:rsidR="005B62FF" w:rsidRDefault="005B62FF" w:rsidP="00A44447">
            <w:pPr>
              <w:ind w:firstLineChars="200" w:firstLine="480"/>
              <w:jc w:val="left"/>
              <w:rPr>
                <w:rFonts w:ascii="仿宋" w:eastAsia="仿宋" w:hAnsi="仿宋" w:cs="仿宋"/>
                <w:b/>
                <w:bCs/>
                <w:color w:val="FF0000"/>
                <w:sz w:val="24"/>
              </w:rPr>
            </w:pPr>
            <w:r>
              <w:rPr>
                <w:rFonts w:ascii="仿宋" w:eastAsia="仿宋" w:hAnsi="仿宋" w:cs="仿宋" w:hint="eastAsia"/>
                <w:sz w:val="24"/>
              </w:rPr>
              <w:t>补充省江河水库工作机构编制相关规划及规划执行情况的检查职责。</w:t>
            </w:r>
          </w:p>
        </w:tc>
      </w:tr>
      <w:tr w:rsidR="005B62FF" w14:paraId="4B2538E3" w14:textId="77777777" w:rsidTr="00A44447">
        <w:trPr>
          <w:trHeight w:val="23"/>
        </w:trPr>
        <w:tc>
          <w:tcPr>
            <w:tcW w:w="300" w:type="pct"/>
            <w:vAlign w:val="center"/>
          </w:tcPr>
          <w:p w14:paraId="3AA60330"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lastRenderedPageBreak/>
              <w:t>6</w:t>
            </w:r>
          </w:p>
        </w:tc>
        <w:tc>
          <w:tcPr>
            <w:tcW w:w="1812" w:type="pct"/>
            <w:vAlign w:val="center"/>
          </w:tcPr>
          <w:p w14:paraId="0DD51A1D"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b/>
                <w:bCs/>
                <w:color w:val="333333"/>
                <w:shd w:val="clear" w:color="auto" w:fill="FFFFFF"/>
              </w:rPr>
            </w:pPr>
            <w:r>
              <w:rPr>
                <w:rFonts w:ascii="黑体" w:eastAsia="黑体" w:hAnsi="黑体" w:cs="仿宋" w:hint="eastAsia"/>
                <w:b/>
                <w:bCs/>
                <w:color w:val="333333"/>
                <w:shd w:val="clear" w:color="auto" w:fill="FFFFFF"/>
              </w:rPr>
              <w:t xml:space="preserve">第九条 </w:t>
            </w:r>
            <w:r>
              <w:rPr>
                <w:rFonts w:ascii="仿宋" w:eastAsia="仿宋" w:hAnsi="仿宋" w:cs="仿宋" w:hint="eastAsia"/>
                <w:kern w:val="2"/>
                <w:bdr w:val="single" w:sz="4" w:space="0" w:color="auto"/>
              </w:rPr>
              <w:t>城镇</w:t>
            </w:r>
            <w:r>
              <w:rPr>
                <w:rFonts w:ascii="仿宋" w:eastAsia="仿宋" w:hAnsi="仿宋" w:cs="仿宋" w:hint="eastAsia"/>
                <w:kern w:val="2"/>
              </w:rPr>
              <w:t>建设和发展不得占用河道管理范围内的滩地。</w:t>
            </w:r>
            <w:r>
              <w:rPr>
                <w:rFonts w:ascii="仿宋" w:eastAsia="仿宋" w:hAnsi="仿宋" w:cs="仿宋" w:hint="eastAsia"/>
                <w:kern w:val="2"/>
                <w:bdr w:val="single" w:sz="4" w:space="0" w:color="auto"/>
              </w:rPr>
              <w:t>城镇规划</w:t>
            </w:r>
            <w:r>
              <w:rPr>
                <w:rFonts w:ascii="仿宋" w:eastAsia="仿宋" w:hAnsi="仿宋" w:cs="仿宋" w:hint="eastAsia"/>
                <w:kern w:val="2"/>
              </w:rPr>
              <w:t>的临河界限，由水行政主管部门会同城市建设主管部门确定。编制和审查沿河</w:t>
            </w:r>
            <w:r>
              <w:rPr>
                <w:rFonts w:ascii="仿宋" w:eastAsia="仿宋" w:hAnsi="仿宋" w:cs="仿宋" w:hint="eastAsia"/>
                <w:kern w:val="2"/>
                <w:bdr w:val="single" w:sz="4" w:space="0" w:color="auto"/>
              </w:rPr>
              <w:t>城镇规划</w:t>
            </w:r>
            <w:r>
              <w:rPr>
                <w:rFonts w:ascii="仿宋" w:eastAsia="仿宋" w:hAnsi="仿宋" w:cs="仿宋" w:hint="eastAsia"/>
                <w:kern w:val="2"/>
              </w:rPr>
              <w:t>时，应当事先征求水行政主管部门的意见。</w:t>
            </w:r>
          </w:p>
        </w:tc>
        <w:tc>
          <w:tcPr>
            <w:tcW w:w="1826" w:type="pct"/>
            <w:vAlign w:val="center"/>
          </w:tcPr>
          <w:p w14:paraId="43577D90" w14:textId="77777777" w:rsidR="005B62FF" w:rsidRDefault="005B62FF" w:rsidP="00A44447">
            <w:pPr>
              <w:adjustRightInd w:val="0"/>
              <w:snapToGrid w:val="0"/>
              <w:ind w:firstLineChars="200" w:firstLine="482"/>
              <w:rPr>
                <w:rFonts w:ascii="仿宋" w:eastAsia="仿宋" w:hAnsi="仿宋" w:cs="仿宋"/>
                <w:bCs/>
                <w:sz w:val="24"/>
                <w:shd w:val="clear" w:color="auto" w:fill="FFFFFF"/>
              </w:rPr>
            </w:pPr>
            <w:r>
              <w:rPr>
                <w:rFonts w:ascii="黑体" w:eastAsia="黑体" w:hAnsi="黑体" w:cs="仿宋" w:hint="eastAsia"/>
                <w:b/>
                <w:bCs/>
                <w:color w:val="333333"/>
                <w:kern w:val="0"/>
                <w:sz w:val="24"/>
                <w:shd w:val="clear" w:color="auto" w:fill="FFFFFF"/>
              </w:rPr>
              <w:t>第八条 城乡</w:t>
            </w:r>
            <w:r>
              <w:rPr>
                <w:rFonts w:ascii="仿宋" w:eastAsia="仿宋" w:hAnsi="仿宋" w:cs="仿宋" w:hint="eastAsia"/>
                <w:bCs/>
                <w:sz w:val="24"/>
                <w:shd w:val="clear" w:color="auto" w:fill="FFFFFF"/>
              </w:rPr>
              <w:t>建设和发展不得占用河道管理范围内的滩地。</w:t>
            </w:r>
            <w:r>
              <w:rPr>
                <w:rFonts w:ascii="黑体" w:eastAsia="黑体" w:hAnsi="黑体" w:cs="仿宋" w:hint="eastAsia"/>
                <w:b/>
                <w:bCs/>
                <w:color w:val="333333"/>
                <w:kern w:val="0"/>
                <w:sz w:val="24"/>
                <w:shd w:val="clear" w:color="auto" w:fill="FFFFFF"/>
              </w:rPr>
              <w:t>城乡规划</w:t>
            </w:r>
            <w:r>
              <w:rPr>
                <w:rFonts w:ascii="仿宋" w:eastAsia="仿宋" w:hAnsi="仿宋" w:cs="仿宋" w:hint="eastAsia"/>
                <w:bCs/>
                <w:sz w:val="24"/>
                <w:shd w:val="clear" w:color="auto" w:fill="FFFFFF"/>
              </w:rPr>
              <w:t>的临河界限，由水行政主管部门会同城市建设主管部门确定。编制和审查沿河</w:t>
            </w:r>
            <w:r>
              <w:rPr>
                <w:rFonts w:ascii="黑体" w:eastAsia="黑体" w:hAnsi="黑体" w:cs="仿宋" w:hint="eastAsia"/>
                <w:b/>
                <w:bCs/>
                <w:color w:val="333333"/>
                <w:kern w:val="0"/>
                <w:sz w:val="24"/>
                <w:shd w:val="clear" w:color="auto" w:fill="FFFFFF"/>
              </w:rPr>
              <w:t>城乡规划</w:t>
            </w:r>
            <w:r>
              <w:rPr>
                <w:rFonts w:ascii="仿宋" w:eastAsia="仿宋" w:hAnsi="仿宋" w:cs="仿宋" w:hint="eastAsia"/>
                <w:bCs/>
                <w:sz w:val="24"/>
                <w:shd w:val="clear" w:color="auto" w:fill="FFFFFF"/>
              </w:rPr>
              <w:t>时，应当事先征求水行政主管部门的意见。</w:t>
            </w:r>
          </w:p>
        </w:tc>
        <w:tc>
          <w:tcPr>
            <w:tcW w:w="1061" w:type="pct"/>
            <w:vAlign w:val="center"/>
          </w:tcPr>
          <w:p w14:paraId="0E78CB8A" w14:textId="77777777" w:rsidR="005B62FF" w:rsidRDefault="005B62FF" w:rsidP="00A44447">
            <w:pPr>
              <w:ind w:firstLineChars="200" w:firstLine="480"/>
              <w:rPr>
                <w:rFonts w:ascii="仿宋" w:eastAsia="仿宋" w:hAnsi="仿宋" w:cs="仿宋"/>
                <w:b/>
                <w:bCs/>
                <w:sz w:val="24"/>
              </w:rPr>
            </w:pPr>
            <w:r>
              <w:rPr>
                <w:rFonts w:ascii="仿宋" w:eastAsia="仿宋" w:hAnsi="仿宋" w:cs="仿宋" w:hint="eastAsia"/>
                <w:bCs/>
                <w:sz w:val="24"/>
                <w:shd w:val="clear" w:color="auto" w:fill="FFFFFF"/>
              </w:rPr>
              <w:t>依照《中华人民共和国城乡规划法》规范用词。</w:t>
            </w:r>
          </w:p>
        </w:tc>
      </w:tr>
      <w:tr w:rsidR="005B62FF" w14:paraId="5C1CFFEF" w14:textId="77777777" w:rsidTr="00A44447">
        <w:tc>
          <w:tcPr>
            <w:tcW w:w="300" w:type="pct"/>
            <w:vAlign w:val="center"/>
          </w:tcPr>
          <w:p w14:paraId="6E042871"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7</w:t>
            </w:r>
          </w:p>
        </w:tc>
        <w:tc>
          <w:tcPr>
            <w:tcW w:w="1812" w:type="pct"/>
            <w:vAlign w:val="center"/>
          </w:tcPr>
          <w:p w14:paraId="309057EF"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kern w:val="2"/>
              </w:rPr>
            </w:pPr>
            <w:r>
              <w:rPr>
                <w:rFonts w:ascii="黑体" w:eastAsia="黑体" w:hAnsi="黑体" w:cs="仿宋" w:hint="eastAsia"/>
                <w:b/>
                <w:bCs/>
                <w:color w:val="333333"/>
                <w:shd w:val="clear" w:color="auto" w:fill="FFFFFF"/>
              </w:rPr>
              <w:t xml:space="preserve">第十条 </w:t>
            </w:r>
            <w:r>
              <w:rPr>
                <w:rFonts w:ascii="仿宋" w:eastAsia="仿宋" w:hAnsi="仿宋" w:cs="仿宋" w:hint="eastAsia"/>
                <w:kern w:val="2"/>
                <w:bdr w:val="single" w:sz="4" w:space="0" w:color="auto"/>
              </w:rPr>
              <w:t>在河道管理范围内修建水工程和跨河、穿河、临河、穿堤的建设项目及设施，建设单位必须将工程建设方案报送有管理权的水行政主管部门审查同意并征求建设项目所在地的县（市、区）水行政主管部门的意见。</w:t>
            </w:r>
          </w:p>
          <w:p w14:paraId="2C8A406B" w14:textId="77777777" w:rsidR="005B62FF" w:rsidRDefault="005B62FF" w:rsidP="00A44447">
            <w:pPr>
              <w:snapToGrid w:val="0"/>
              <w:spacing w:line="240" w:lineRule="atLeast"/>
              <w:ind w:firstLineChars="200" w:firstLine="482"/>
              <w:jc w:val="left"/>
              <w:rPr>
                <w:rFonts w:ascii="仿宋" w:eastAsia="仿宋" w:hAnsi="仿宋" w:cs="仿宋"/>
                <w:b/>
                <w:bCs/>
                <w:color w:val="333333"/>
                <w:sz w:val="24"/>
                <w:shd w:val="clear" w:color="auto" w:fill="FFFFFF"/>
              </w:rPr>
            </w:pPr>
          </w:p>
        </w:tc>
        <w:tc>
          <w:tcPr>
            <w:tcW w:w="1826" w:type="pct"/>
            <w:vAlign w:val="center"/>
          </w:tcPr>
          <w:p w14:paraId="4ED6257B" w14:textId="77777777" w:rsidR="005B62FF" w:rsidRDefault="005B62FF" w:rsidP="00A44447">
            <w:pPr>
              <w:pStyle w:val="aa"/>
              <w:widowControl/>
              <w:spacing w:beforeAutospacing="0" w:afterAutospacing="0"/>
              <w:ind w:firstLineChars="200" w:firstLine="482"/>
              <w:rPr>
                <w:rFonts w:ascii="黑体" w:eastAsia="黑体" w:hAnsi="黑体" w:cs="仿宋"/>
                <w:b/>
                <w:bCs/>
                <w:color w:val="333333"/>
                <w:shd w:val="clear" w:color="auto" w:fill="FFFFFF"/>
              </w:rPr>
            </w:pPr>
            <w:r>
              <w:rPr>
                <w:rFonts w:ascii="黑体" w:eastAsia="黑体" w:hAnsi="黑体" w:cs="仿宋" w:hint="eastAsia"/>
                <w:b/>
                <w:bCs/>
                <w:color w:val="333333"/>
                <w:shd w:val="clear" w:color="auto" w:fill="FFFFFF"/>
              </w:rPr>
              <w:t>第九条 在河道管理范围内修建跨河、穿河、穿堤、临河的桥梁、码头、道路、渡口、管道、缆线、取水、排水等工程设施，建设单位应当将工程建设方案报送有管理权的水行政主管部门审查同意。未经审查同意的，建设单位不得开工建设。</w:t>
            </w:r>
          </w:p>
          <w:p w14:paraId="0868CD02" w14:textId="77777777" w:rsidR="005B62FF" w:rsidRDefault="005B62FF" w:rsidP="00A44447">
            <w:pPr>
              <w:pStyle w:val="aa"/>
              <w:widowControl/>
              <w:spacing w:beforeAutospacing="0" w:afterAutospacing="0"/>
              <w:ind w:firstLineChars="200" w:firstLine="482"/>
              <w:rPr>
                <w:rFonts w:ascii="仿宋" w:eastAsia="仿宋" w:hAnsi="仿宋" w:cs="仿宋"/>
                <w:bCs/>
                <w:shd w:val="clear" w:color="auto" w:fill="FFFFFF"/>
              </w:rPr>
            </w:pPr>
            <w:r>
              <w:rPr>
                <w:rFonts w:ascii="黑体" w:eastAsia="黑体" w:hAnsi="黑体" w:cs="仿宋" w:hint="eastAsia"/>
                <w:b/>
                <w:bCs/>
                <w:color w:val="333333"/>
                <w:shd w:val="clear" w:color="auto" w:fill="FFFFFF"/>
              </w:rPr>
              <w:t>建设跨河、穿河、穿堤、临河的工程设施，应当符合防洪标准等要求，不得威胁堤防安全、影响河势稳定、擅自改变水域和滩地用途、降低行洪和调蓄能力、缩小水域面积。</w:t>
            </w:r>
            <w:r>
              <w:rPr>
                <w:rFonts w:ascii="黑体" w:eastAsia="黑体" w:hAnsi="黑体" w:cs="仿宋" w:hint="eastAsia"/>
                <w:b/>
                <w:bCs/>
                <w:color w:val="333333"/>
                <w:shd w:val="clear" w:color="auto" w:fill="FFFFFF"/>
              </w:rPr>
              <w:lastRenderedPageBreak/>
              <w:t>确实无法避免降低行洪和调蓄能力、缩小水域面积的，应当同时建设等效替代工程或者采取其他功能补救措施。</w:t>
            </w:r>
          </w:p>
        </w:tc>
        <w:tc>
          <w:tcPr>
            <w:tcW w:w="1061" w:type="pct"/>
            <w:vAlign w:val="center"/>
          </w:tcPr>
          <w:p w14:paraId="378D79BA" w14:textId="77777777" w:rsidR="005B62FF" w:rsidRDefault="005B62FF" w:rsidP="00A44447">
            <w:pPr>
              <w:ind w:firstLineChars="200" w:firstLine="480"/>
              <w:rPr>
                <w:rFonts w:ascii="仿宋" w:eastAsia="仿宋" w:hAnsi="仿宋" w:cs="仿宋"/>
                <w:bCs/>
                <w:sz w:val="24"/>
                <w:shd w:val="clear" w:color="auto" w:fill="FFFFFF"/>
              </w:rPr>
            </w:pPr>
            <w:r>
              <w:rPr>
                <w:rFonts w:ascii="仿宋" w:eastAsia="仿宋" w:hAnsi="仿宋" w:cs="仿宋" w:hint="eastAsia"/>
                <w:bCs/>
                <w:sz w:val="24"/>
                <w:shd w:val="clear" w:color="auto" w:fill="FFFFFF"/>
              </w:rPr>
              <w:lastRenderedPageBreak/>
              <w:t>依照《防洪法》第二十七条、《中华人民共和国河道管理条例》第十一条明确八类涉河建设项目。</w:t>
            </w:r>
          </w:p>
          <w:p w14:paraId="4983B0A8" w14:textId="77777777" w:rsidR="005B62FF" w:rsidRDefault="005B62FF" w:rsidP="00A44447">
            <w:pPr>
              <w:ind w:firstLineChars="200" w:firstLine="480"/>
              <w:rPr>
                <w:rFonts w:ascii="仿宋" w:eastAsia="仿宋" w:hAnsi="仿宋" w:cs="仿宋"/>
                <w:b/>
                <w:bCs/>
                <w:sz w:val="24"/>
              </w:rPr>
            </w:pPr>
            <w:r>
              <w:rPr>
                <w:rFonts w:ascii="仿宋" w:eastAsia="仿宋" w:hAnsi="仿宋" w:cs="仿宋" w:hint="eastAsia"/>
                <w:bCs/>
                <w:sz w:val="24"/>
                <w:shd w:val="clear" w:color="auto" w:fill="FFFFFF"/>
              </w:rPr>
              <w:t>依照《黄河保护法》第六十七条增加涉河建设项目相关规定及等效替代工程、补救措施的意见。</w:t>
            </w:r>
          </w:p>
        </w:tc>
      </w:tr>
      <w:tr w:rsidR="005B62FF" w14:paraId="2A337A8C" w14:textId="77777777" w:rsidTr="00A44447">
        <w:tc>
          <w:tcPr>
            <w:tcW w:w="300" w:type="pct"/>
            <w:vAlign w:val="center"/>
          </w:tcPr>
          <w:p w14:paraId="5F936B09"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8</w:t>
            </w:r>
          </w:p>
        </w:tc>
        <w:tc>
          <w:tcPr>
            <w:tcW w:w="1812" w:type="pct"/>
            <w:vAlign w:val="center"/>
          </w:tcPr>
          <w:p w14:paraId="357E11BC"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kern w:val="2"/>
                <w:bdr w:val="single" w:sz="4" w:space="0" w:color="auto"/>
              </w:rPr>
            </w:pPr>
            <w:r>
              <w:rPr>
                <w:rFonts w:ascii="黑体" w:eastAsia="黑体" w:hAnsi="黑体" w:cs="仿宋" w:hint="eastAsia"/>
                <w:b/>
                <w:bCs/>
                <w:color w:val="333333"/>
                <w:shd w:val="clear" w:color="auto" w:fill="FFFFFF"/>
              </w:rPr>
              <w:t xml:space="preserve">第十一条 </w:t>
            </w:r>
            <w:r>
              <w:rPr>
                <w:rFonts w:ascii="仿宋" w:eastAsia="仿宋" w:hAnsi="仿宋" w:cs="仿宋" w:hint="eastAsia"/>
                <w:kern w:val="2"/>
                <w:bdr w:val="single" w:sz="4" w:space="0" w:color="auto"/>
              </w:rPr>
              <w:t>河道管理范围内建设项目审查权限，按照以下规定执行：</w:t>
            </w:r>
          </w:p>
          <w:p w14:paraId="407B2E7E" w14:textId="77777777" w:rsidR="005B62FF" w:rsidRDefault="005B62FF" w:rsidP="00A44447">
            <w:pPr>
              <w:pStyle w:val="aa"/>
              <w:widowControl/>
              <w:snapToGrid w:val="0"/>
              <w:spacing w:beforeAutospacing="0" w:afterAutospacing="0" w:line="240" w:lineRule="atLeast"/>
              <w:ind w:firstLineChars="200" w:firstLine="480"/>
              <w:rPr>
                <w:rFonts w:ascii="仿宋" w:eastAsia="仿宋" w:hAnsi="仿宋" w:cs="仿宋"/>
                <w:kern w:val="2"/>
                <w:bdr w:val="single" w:sz="4" w:space="0" w:color="auto"/>
              </w:rPr>
            </w:pPr>
            <w:r>
              <w:rPr>
                <w:rFonts w:ascii="仿宋" w:eastAsia="仿宋" w:hAnsi="仿宋" w:cs="仿宋" w:hint="eastAsia"/>
                <w:kern w:val="2"/>
                <w:bdr w:val="single" w:sz="4" w:space="0" w:color="auto"/>
              </w:rPr>
              <w:t>（一）在黄河和省际边界河道管理范围内修建各类建设项目或者因建设项目需要河流改道的，建设单位应当向设区的市水行政主管部门提出申请。设区的市水行政主管部门初审后，报省水行政主管部门审查；或者由省水行政主管部门签署意见后，按照有关规定报流域管理机构审查；</w:t>
            </w:r>
          </w:p>
          <w:p w14:paraId="50B35F67" w14:textId="77777777" w:rsidR="005B62FF" w:rsidRDefault="005B62FF" w:rsidP="00A44447">
            <w:pPr>
              <w:pStyle w:val="aa"/>
              <w:widowControl/>
              <w:snapToGrid w:val="0"/>
              <w:spacing w:beforeAutospacing="0" w:afterAutospacing="0" w:line="240" w:lineRule="atLeast"/>
              <w:ind w:firstLineChars="200" w:firstLine="480"/>
              <w:rPr>
                <w:rFonts w:ascii="仿宋" w:eastAsia="仿宋" w:hAnsi="仿宋" w:cs="仿宋"/>
                <w:kern w:val="2"/>
                <w:bdr w:val="single" w:sz="4" w:space="0" w:color="auto"/>
              </w:rPr>
            </w:pPr>
            <w:r>
              <w:rPr>
                <w:rFonts w:ascii="仿宋" w:eastAsia="仿宋" w:hAnsi="仿宋" w:cs="仿宋" w:hint="eastAsia"/>
                <w:kern w:val="2"/>
                <w:bdr w:val="single" w:sz="4" w:space="0" w:color="auto"/>
              </w:rPr>
              <w:t>（二）在渭河、汉江、洛河、泾河、沣河、嘉陵江、丹江、石头河、千河、窟野河和红碱淖管理范围内修建各类大中型建设项目以及在设区的市边界河道修建各类建设项目，建设单位应当向设区的市水行政主管部门提出申请，报省水行政主管部门审查；除设区的市边界河道外，在上述河道修建各类小型建设项目，建设单位应当向县（市、区）水行政主管部门申请，报设区的市水行政主管部门审查；</w:t>
            </w:r>
          </w:p>
          <w:p w14:paraId="0C5FE523" w14:textId="77777777" w:rsidR="005B62FF" w:rsidRDefault="005B62FF" w:rsidP="00A44447">
            <w:pPr>
              <w:pStyle w:val="aa"/>
              <w:widowControl/>
              <w:snapToGrid w:val="0"/>
              <w:spacing w:beforeAutospacing="0" w:afterAutospacing="0" w:line="240" w:lineRule="atLeast"/>
              <w:ind w:firstLineChars="200" w:firstLine="480"/>
              <w:rPr>
                <w:rFonts w:ascii="仿宋" w:eastAsia="仿宋" w:hAnsi="仿宋" w:cs="仿宋"/>
                <w:kern w:val="2"/>
                <w:bdr w:val="single" w:sz="4" w:space="0" w:color="auto"/>
              </w:rPr>
            </w:pPr>
            <w:r>
              <w:rPr>
                <w:rFonts w:ascii="仿宋" w:eastAsia="仿宋" w:hAnsi="仿宋" w:cs="仿宋" w:hint="eastAsia"/>
                <w:kern w:val="2"/>
                <w:bdr w:val="single" w:sz="4" w:space="0" w:color="auto"/>
              </w:rPr>
              <w:t>（三）在本省三门峡库区范围内修建各类大中型建设项目，建设单位应</w:t>
            </w:r>
            <w:r>
              <w:rPr>
                <w:rFonts w:ascii="仿宋" w:eastAsia="仿宋" w:hAnsi="仿宋" w:cs="仿宋" w:hint="eastAsia"/>
                <w:kern w:val="2"/>
                <w:bdr w:val="single" w:sz="4" w:space="0" w:color="auto"/>
              </w:rPr>
              <w:lastRenderedPageBreak/>
              <w:t>当向省三门峡库区管理机构提出申请，由省三门峡库区管理机构征求建设项目所在设区的市水行政主管部门意见后，按照管理权限报省水行政主管部门或者流域管理机构审查；修建各类小型建设项目，由省三门峡库区管理机构审查；</w:t>
            </w:r>
          </w:p>
          <w:p w14:paraId="55E626B6" w14:textId="77777777" w:rsidR="005B62FF" w:rsidRDefault="005B62FF" w:rsidP="00A44447">
            <w:pPr>
              <w:pStyle w:val="aa"/>
              <w:widowControl/>
              <w:snapToGrid w:val="0"/>
              <w:spacing w:beforeAutospacing="0" w:afterAutospacing="0" w:line="240" w:lineRule="atLeast"/>
              <w:ind w:firstLineChars="200" w:firstLine="480"/>
              <w:rPr>
                <w:rFonts w:ascii="仿宋" w:eastAsia="仿宋" w:hAnsi="仿宋" w:cs="仿宋"/>
                <w:kern w:val="2"/>
                <w:bdr w:val="single" w:sz="4" w:space="0" w:color="auto"/>
              </w:rPr>
            </w:pPr>
            <w:r>
              <w:rPr>
                <w:rFonts w:ascii="仿宋" w:eastAsia="仿宋" w:hAnsi="仿宋" w:cs="仿宋" w:hint="eastAsia"/>
                <w:kern w:val="2"/>
                <w:bdr w:val="single" w:sz="4" w:space="0" w:color="auto"/>
              </w:rPr>
              <w:t>（四）在其他河道管理范围内修建大型水利工程建设项目，由省水行政主管部门审查；修建其他各类大中型建设项目和中型水工程，由设区的市水行政主管部门审查，报省水行政主管部门备案；修建各类小型建设项目，由所在县（市、区）水行政主管部门审查；</w:t>
            </w:r>
          </w:p>
          <w:p w14:paraId="7967FA64" w14:textId="77777777" w:rsidR="005B62FF" w:rsidRDefault="005B62FF" w:rsidP="00A44447">
            <w:pPr>
              <w:pStyle w:val="aa"/>
              <w:widowControl/>
              <w:snapToGrid w:val="0"/>
              <w:spacing w:beforeAutospacing="0" w:afterAutospacing="0" w:line="240" w:lineRule="atLeast"/>
              <w:ind w:firstLineChars="200" w:firstLine="480"/>
              <w:rPr>
                <w:rFonts w:ascii="仿宋" w:eastAsia="仿宋" w:hAnsi="仿宋" w:cs="仿宋"/>
                <w:kern w:val="2"/>
                <w:bdr w:val="single" w:sz="4" w:space="0" w:color="auto"/>
              </w:rPr>
            </w:pPr>
            <w:r>
              <w:rPr>
                <w:rFonts w:ascii="仿宋" w:eastAsia="仿宋" w:hAnsi="仿宋" w:cs="仿宋" w:hint="eastAsia"/>
                <w:kern w:val="2"/>
                <w:bdr w:val="single" w:sz="4" w:space="0" w:color="auto"/>
              </w:rPr>
              <w:t>（五）在水库管理范围内的河道修建各类建设项目，由水库管理单位提出初审意见，报水库主管部门审查。其中大型水库管理范围内大中型建设项目的审查意见，必须报省水行政主管部门备案。</w:t>
            </w:r>
          </w:p>
          <w:p w14:paraId="24FDCC36" w14:textId="77777777" w:rsidR="005B62FF" w:rsidRDefault="005B62FF" w:rsidP="00A44447">
            <w:pPr>
              <w:pStyle w:val="aa"/>
              <w:widowControl/>
              <w:snapToGrid w:val="0"/>
              <w:spacing w:beforeAutospacing="0" w:afterAutospacing="0" w:line="240" w:lineRule="atLeast"/>
              <w:ind w:firstLineChars="200" w:firstLine="480"/>
              <w:rPr>
                <w:rFonts w:ascii="仿宋" w:eastAsia="仿宋" w:hAnsi="仿宋" w:cs="仿宋"/>
                <w:kern w:val="2"/>
                <w:bdr w:val="single" w:sz="4" w:space="0" w:color="auto"/>
              </w:rPr>
            </w:pPr>
            <w:r>
              <w:rPr>
                <w:rFonts w:ascii="仿宋" w:eastAsia="仿宋" w:hAnsi="仿宋" w:cs="仿宋" w:hint="eastAsia"/>
                <w:kern w:val="2"/>
                <w:bdr w:val="single" w:sz="4" w:space="0" w:color="auto"/>
              </w:rPr>
              <w:t>各级水行政主管部门接到建设项目申请后，应当按照管理权限在六十日内审查完毕，并将审查结果通知建设单位，或者于十五日内签署初审意见，报上级水行政主管部门或者流域管理机构审查。</w:t>
            </w:r>
          </w:p>
        </w:tc>
        <w:tc>
          <w:tcPr>
            <w:tcW w:w="1826" w:type="pct"/>
            <w:vAlign w:val="center"/>
          </w:tcPr>
          <w:p w14:paraId="378FED17" w14:textId="77777777" w:rsidR="005B62FF" w:rsidRDefault="005B62FF" w:rsidP="00A44447">
            <w:pPr>
              <w:pStyle w:val="aa"/>
              <w:snapToGrid w:val="0"/>
              <w:spacing w:beforeAutospacing="0" w:afterAutospacing="0"/>
              <w:ind w:firstLineChars="200" w:firstLine="482"/>
              <w:rPr>
                <w:rFonts w:ascii="仿宋" w:eastAsia="仿宋" w:hAnsi="仿宋" w:cs="仿宋"/>
                <w:b/>
                <w:shd w:val="clear" w:color="auto" w:fill="FFFFFF"/>
              </w:rPr>
            </w:pPr>
            <w:r>
              <w:rPr>
                <w:rFonts w:ascii="黑体" w:eastAsia="黑体" w:hAnsi="黑体" w:cs="仿宋" w:hint="eastAsia"/>
                <w:b/>
                <w:bCs/>
                <w:color w:val="333333"/>
                <w:shd w:val="clear" w:color="auto" w:fill="FFFFFF"/>
              </w:rPr>
              <w:lastRenderedPageBreak/>
              <w:t>第十条 河道管理范围内建设项目按照确有必要、无法避让、确保安全的原则，依据河湖岸线保护与利用规划实行分区分段差异化管控。建设项目审查权限，按照以下规定执行：</w:t>
            </w:r>
          </w:p>
          <w:p w14:paraId="27874B0C" w14:textId="77777777" w:rsidR="005B62FF" w:rsidRDefault="005B62FF" w:rsidP="00A44447">
            <w:pPr>
              <w:pStyle w:val="aa"/>
              <w:snapToGrid w:val="0"/>
              <w:spacing w:beforeAutospacing="0" w:afterAutospacing="0"/>
              <w:ind w:firstLineChars="200" w:firstLine="482"/>
              <w:rPr>
                <w:rFonts w:ascii="黑体" w:eastAsia="黑体" w:hAnsi="黑体" w:cs="仿宋"/>
                <w:b/>
                <w:bCs/>
                <w:color w:val="333333"/>
                <w:shd w:val="clear" w:color="auto" w:fill="FFFFFF"/>
              </w:rPr>
            </w:pPr>
            <w:r>
              <w:rPr>
                <w:rFonts w:ascii="黑体" w:eastAsia="黑体" w:hAnsi="黑体" w:cs="仿宋" w:hint="eastAsia"/>
                <w:b/>
                <w:bCs/>
                <w:color w:val="333333"/>
                <w:shd w:val="clear" w:color="auto" w:fill="FFFFFF"/>
              </w:rPr>
              <w:t>（一）在黄河干流陕西段、陕西省三门峡水库库区河段河道管理范围内兴建的各类建设项目，黄河支流皇甫川、窟野河、渭河（含泾河）河道管理范围内兴建的大、中型建设项目，黄河流域其他省界河流边界河段和省界上下游各10公里河段河道管理范围内兴建的所有建设项目，报黄河水利委员会审查许可。</w:t>
            </w:r>
          </w:p>
          <w:p w14:paraId="0C56CDF9" w14:textId="77777777" w:rsidR="005B62FF" w:rsidRDefault="005B62FF" w:rsidP="00A44447">
            <w:pPr>
              <w:pStyle w:val="aa"/>
              <w:snapToGrid w:val="0"/>
              <w:spacing w:beforeAutospacing="0" w:afterAutospacing="0"/>
              <w:ind w:firstLineChars="200" w:firstLine="482"/>
              <w:rPr>
                <w:rFonts w:ascii="黑体" w:eastAsia="黑体" w:hAnsi="黑体" w:cs="仿宋"/>
                <w:b/>
                <w:bCs/>
                <w:color w:val="333333"/>
                <w:shd w:val="clear" w:color="auto" w:fill="FFFFFF"/>
              </w:rPr>
            </w:pPr>
            <w:r>
              <w:rPr>
                <w:rFonts w:ascii="黑体" w:eastAsia="黑体" w:hAnsi="黑体" w:cs="仿宋" w:hint="eastAsia"/>
                <w:b/>
                <w:bCs/>
                <w:color w:val="333333"/>
                <w:shd w:val="clear" w:color="auto" w:fill="FFFFFF"/>
              </w:rPr>
              <w:t>（二）在汉江干流汉中孤山汉江大桥～汉江出陕界河段河道管理范围内兴建的大型建设项目，嘉陵江干流西汉水入江口～嘉陵江出陕界河段河道管理范围内兴建的大型建设项目，长江流域其他省界河流边界河段及省界上、下各10公里河段河道管理范围内兴建的所有建设项目，报长江水利委员会审查许可。</w:t>
            </w:r>
          </w:p>
          <w:p w14:paraId="79288F49" w14:textId="77777777" w:rsidR="005B62FF" w:rsidRDefault="005B62FF" w:rsidP="00A44447">
            <w:pPr>
              <w:pStyle w:val="aa"/>
              <w:snapToGrid w:val="0"/>
              <w:spacing w:beforeAutospacing="0" w:afterAutospacing="0"/>
              <w:ind w:firstLineChars="200" w:firstLine="482"/>
              <w:rPr>
                <w:rFonts w:ascii="黑体" w:eastAsia="黑体" w:hAnsi="黑体" w:cs="仿宋"/>
                <w:b/>
                <w:bCs/>
                <w:color w:val="333333"/>
                <w:shd w:val="clear" w:color="auto" w:fill="FFFFFF"/>
              </w:rPr>
            </w:pPr>
            <w:r>
              <w:rPr>
                <w:rFonts w:ascii="黑体" w:eastAsia="黑体" w:hAnsi="黑体" w:cs="仿宋" w:hint="eastAsia"/>
                <w:b/>
                <w:bCs/>
                <w:color w:val="333333"/>
                <w:shd w:val="clear" w:color="auto" w:fill="FFFFFF"/>
              </w:rPr>
              <w:t>（三）在渭河干流咸阳陇海铁路桥以上及泾河、窟野河的小型建设项</w:t>
            </w:r>
            <w:r>
              <w:rPr>
                <w:rFonts w:ascii="黑体" w:eastAsia="黑体" w:hAnsi="黑体" w:cs="仿宋" w:hint="eastAsia"/>
                <w:b/>
                <w:bCs/>
                <w:color w:val="333333"/>
                <w:shd w:val="clear" w:color="auto" w:fill="FFFFFF"/>
              </w:rPr>
              <w:lastRenderedPageBreak/>
              <w:t>目，汉江汉中孤山汉江大桥至鄂陕界段、嘉陵江西汉水入江口至川陕界上段的中型建设项目，汉江及嘉陵江其他河段、丹江、沣河、红碱淖的大中型建设项目，洛河、设区的市边界河段（左右岸以河为界）、跨设区的市河道上下游各10公里范围内、省管水库管理范围内的大中小型建设项目，报省水行政主管部门审查。</w:t>
            </w:r>
          </w:p>
          <w:p w14:paraId="240DEED0" w14:textId="77777777" w:rsidR="005B62FF" w:rsidRDefault="005B62FF" w:rsidP="00A44447">
            <w:pPr>
              <w:pStyle w:val="aa"/>
              <w:snapToGrid w:val="0"/>
              <w:spacing w:beforeAutospacing="0" w:afterAutospacing="0"/>
              <w:ind w:firstLineChars="200" w:firstLine="482"/>
              <w:rPr>
                <w:rFonts w:ascii="黑体" w:eastAsia="黑体" w:hAnsi="黑体" w:cs="仿宋"/>
                <w:b/>
                <w:bCs/>
                <w:color w:val="333333"/>
                <w:shd w:val="clear" w:color="auto" w:fill="FFFFFF"/>
              </w:rPr>
            </w:pPr>
            <w:r>
              <w:rPr>
                <w:rFonts w:ascii="黑体" w:eastAsia="黑体" w:hAnsi="黑体" w:cs="仿宋" w:hint="eastAsia"/>
                <w:b/>
                <w:bCs/>
                <w:color w:val="333333"/>
                <w:shd w:val="clear" w:color="auto" w:fill="FFFFFF"/>
              </w:rPr>
              <w:t>（四）其他河流河道管理范围内的建设项目审批权限由设区的市水行政主管部门确定。</w:t>
            </w:r>
          </w:p>
          <w:p w14:paraId="458F6ED0" w14:textId="77777777" w:rsidR="005B62FF" w:rsidRDefault="005B62FF" w:rsidP="00A44447">
            <w:pPr>
              <w:pStyle w:val="aa"/>
              <w:snapToGrid w:val="0"/>
              <w:spacing w:beforeAutospacing="0" w:afterAutospacing="0"/>
              <w:ind w:firstLineChars="200" w:firstLine="482"/>
              <w:rPr>
                <w:rFonts w:ascii="仿宋" w:eastAsia="仿宋" w:hAnsi="仿宋" w:cs="仿宋"/>
                <w:b/>
                <w:shd w:val="clear" w:color="auto" w:fill="FFFFFF"/>
              </w:rPr>
            </w:pPr>
            <w:r>
              <w:rPr>
                <w:rFonts w:ascii="黑体" w:eastAsia="黑体" w:hAnsi="黑体" w:cs="仿宋" w:hint="eastAsia"/>
                <w:b/>
                <w:bCs/>
                <w:color w:val="333333"/>
                <w:shd w:val="clear" w:color="auto" w:fill="FFFFFF"/>
              </w:rPr>
              <w:t>审批机关应当自受理河道管理范围内建设项目工程建设方案审批申请之日起二十日内作出行政许可决定。</w:t>
            </w:r>
          </w:p>
        </w:tc>
        <w:tc>
          <w:tcPr>
            <w:tcW w:w="1061" w:type="pct"/>
            <w:vAlign w:val="center"/>
          </w:tcPr>
          <w:p w14:paraId="2A9B05D1" w14:textId="77777777" w:rsidR="005B62FF" w:rsidRDefault="005B62FF" w:rsidP="00A44447">
            <w:pPr>
              <w:ind w:firstLineChars="200" w:firstLine="480"/>
              <w:rPr>
                <w:rFonts w:ascii="仿宋" w:eastAsia="仿宋" w:hAnsi="仿宋" w:cs="仿宋"/>
                <w:bCs/>
                <w:sz w:val="24"/>
                <w:shd w:val="clear" w:color="auto" w:fill="FFFFFF"/>
              </w:rPr>
            </w:pPr>
            <w:r>
              <w:rPr>
                <w:rFonts w:ascii="仿宋" w:eastAsia="仿宋" w:hAnsi="仿宋" w:cs="仿宋" w:hint="eastAsia"/>
                <w:bCs/>
                <w:sz w:val="24"/>
                <w:shd w:val="clear" w:color="auto" w:fill="FFFFFF"/>
              </w:rPr>
              <w:lastRenderedPageBreak/>
              <w:t>按照水利部《关于印发河湖管理范围内建设项目各流域管理机构审查权限的通知》（水河湖〔2021〕237号）黄河水利委员会《关于废止和修改部分涉及行政审批文件的决定》（黄办〔2017〕285号）“涉河建设项目许可权限”已经调整。</w:t>
            </w:r>
          </w:p>
          <w:p w14:paraId="183AFE1E" w14:textId="77777777" w:rsidR="005B62FF" w:rsidRDefault="005B62FF" w:rsidP="00A44447">
            <w:pPr>
              <w:ind w:firstLineChars="200" w:firstLine="480"/>
              <w:rPr>
                <w:rFonts w:ascii="仿宋" w:eastAsia="仿宋" w:hAnsi="仿宋" w:cs="仿宋"/>
                <w:b/>
                <w:bCs/>
                <w:sz w:val="24"/>
              </w:rPr>
            </w:pPr>
            <w:r>
              <w:rPr>
                <w:rFonts w:ascii="仿宋" w:eastAsia="仿宋" w:hAnsi="仿宋" w:cs="仿宋" w:hint="eastAsia"/>
                <w:bCs/>
                <w:sz w:val="24"/>
                <w:shd w:val="clear" w:color="auto" w:fill="FFFFFF"/>
              </w:rPr>
              <w:t>第二款中的“二十日出具行政许可或不予许可决定书”依据行政许可法要求。</w:t>
            </w:r>
          </w:p>
        </w:tc>
      </w:tr>
      <w:tr w:rsidR="005B62FF" w14:paraId="3CBF4557" w14:textId="77777777" w:rsidTr="00A44447">
        <w:tc>
          <w:tcPr>
            <w:tcW w:w="300" w:type="pct"/>
            <w:vAlign w:val="center"/>
          </w:tcPr>
          <w:p w14:paraId="13F128CD"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9</w:t>
            </w:r>
          </w:p>
        </w:tc>
        <w:tc>
          <w:tcPr>
            <w:tcW w:w="1812" w:type="pct"/>
            <w:vAlign w:val="center"/>
          </w:tcPr>
          <w:p w14:paraId="25B6EF14" w14:textId="77777777" w:rsidR="005B62FF" w:rsidRDefault="005B62FF" w:rsidP="005B62FF">
            <w:pPr>
              <w:pStyle w:val="aa"/>
              <w:widowControl/>
              <w:numPr>
                <w:ilvl w:val="0"/>
                <w:numId w:val="1"/>
              </w:numPr>
              <w:snapToGrid w:val="0"/>
              <w:spacing w:beforeAutospacing="0" w:afterAutospacing="0" w:line="240" w:lineRule="atLeas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t>经审查同意</w:t>
            </w:r>
            <w:r>
              <w:rPr>
                <w:rFonts w:ascii="仿宋" w:eastAsia="仿宋" w:hAnsi="仿宋" w:cs="仿宋" w:hint="eastAsia"/>
                <w:kern w:val="2"/>
                <w:bdr w:val="single" w:sz="4" w:space="0" w:color="auto"/>
              </w:rPr>
              <w:t>并批准立项</w:t>
            </w:r>
            <w:r>
              <w:rPr>
                <w:rFonts w:ascii="仿宋" w:eastAsia="仿宋" w:hAnsi="仿宋" w:cs="仿宋" w:hint="eastAsia"/>
                <w:color w:val="333333"/>
                <w:shd w:val="clear" w:color="auto" w:fill="FFFFFF"/>
              </w:rPr>
              <w:t>的河道管理范围内的建设项目，建设单</w:t>
            </w:r>
            <w:r>
              <w:rPr>
                <w:rFonts w:ascii="仿宋" w:eastAsia="仿宋" w:hAnsi="仿宋" w:cs="仿宋" w:hint="eastAsia"/>
                <w:color w:val="333333"/>
                <w:shd w:val="clear" w:color="auto" w:fill="FFFFFF"/>
              </w:rPr>
              <w:lastRenderedPageBreak/>
              <w:t>位</w:t>
            </w:r>
            <w:r>
              <w:rPr>
                <w:rFonts w:ascii="仿宋" w:eastAsia="仿宋" w:hAnsi="仿宋" w:cs="仿宋" w:hint="eastAsia"/>
                <w:kern w:val="2"/>
                <w:bdr w:val="single" w:sz="4" w:space="0" w:color="auto"/>
              </w:rPr>
              <w:t>必须</w:t>
            </w:r>
            <w:r>
              <w:rPr>
                <w:rFonts w:ascii="仿宋" w:eastAsia="仿宋" w:hAnsi="仿宋" w:cs="仿宋" w:hint="eastAsia"/>
                <w:color w:val="333333"/>
                <w:shd w:val="clear" w:color="auto" w:fill="FFFFFF"/>
              </w:rPr>
              <w:t>在项目所在地的县（市、区）水行政主管部门或者省三门峡库区管理机构签订清障协议。</w:t>
            </w:r>
          </w:p>
          <w:p w14:paraId="75FEAB5A" w14:textId="77777777" w:rsidR="005B62FF" w:rsidRDefault="005B62FF" w:rsidP="00A44447">
            <w:pPr>
              <w:pStyle w:val="aa"/>
              <w:widowControl/>
              <w:snapToGrid w:val="0"/>
              <w:spacing w:beforeAutospacing="0" w:afterAutospacing="0" w:line="240" w:lineRule="atLeas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t>建设单位应当在建设项目竣工后六十日内，向审查同意该项目的水行政主管部门报送有关竣工资料。</w:t>
            </w:r>
          </w:p>
          <w:p w14:paraId="46009AC6" w14:textId="77777777" w:rsidR="005B62FF" w:rsidRDefault="005B62FF" w:rsidP="00A44447">
            <w:pPr>
              <w:pStyle w:val="aa"/>
              <w:widowControl/>
              <w:snapToGrid w:val="0"/>
              <w:spacing w:beforeAutospacing="0" w:afterAutospacing="0" w:line="240" w:lineRule="atLeast"/>
              <w:ind w:firstLineChars="200" w:firstLine="480"/>
              <w:rPr>
                <w:rFonts w:ascii="仿宋" w:eastAsia="仿宋" w:hAnsi="仿宋" w:cs="仿宋"/>
                <w:kern w:val="2"/>
              </w:rPr>
            </w:pPr>
            <w:r>
              <w:rPr>
                <w:rFonts w:ascii="仿宋" w:eastAsia="仿宋" w:hAnsi="仿宋" w:cs="仿宋" w:hint="eastAsia"/>
                <w:color w:val="333333"/>
                <w:shd w:val="clear" w:color="auto" w:fill="FFFFFF"/>
              </w:rPr>
              <w:t>建设单位在施工期间损坏防洪工程、观测、管理等设施的，应当负责修复；由此造成损失的，应当给予赔偿。</w:t>
            </w:r>
          </w:p>
        </w:tc>
        <w:tc>
          <w:tcPr>
            <w:tcW w:w="1826" w:type="pct"/>
            <w:vAlign w:val="center"/>
          </w:tcPr>
          <w:p w14:paraId="203E7A2B" w14:textId="77777777" w:rsidR="005B62FF" w:rsidRDefault="005B62FF" w:rsidP="00A44447">
            <w:pPr>
              <w:adjustRightInd w:val="0"/>
              <w:snapToGrid w:val="0"/>
              <w:ind w:firstLineChars="200" w:firstLine="482"/>
              <w:rPr>
                <w:rFonts w:ascii="仿宋" w:eastAsia="仿宋" w:hAnsi="仿宋" w:cs="仿宋"/>
                <w:bCs/>
                <w:sz w:val="24"/>
                <w:shd w:val="clear" w:color="auto" w:fill="FFFFFF"/>
              </w:rPr>
            </w:pPr>
            <w:r>
              <w:rPr>
                <w:rFonts w:ascii="黑体" w:eastAsia="黑体" w:hAnsi="黑体" w:cs="仿宋" w:hint="eastAsia"/>
                <w:b/>
                <w:bCs/>
                <w:color w:val="333333"/>
                <w:kern w:val="0"/>
                <w:sz w:val="24"/>
                <w:shd w:val="clear" w:color="auto" w:fill="FFFFFF"/>
              </w:rPr>
              <w:lastRenderedPageBreak/>
              <w:t xml:space="preserve">第十一条 </w:t>
            </w:r>
            <w:r>
              <w:rPr>
                <w:rFonts w:ascii="仿宋" w:eastAsia="仿宋" w:hAnsi="仿宋" w:cs="仿宋" w:hint="eastAsia"/>
                <w:bCs/>
                <w:sz w:val="24"/>
                <w:shd w:val="clear" w:color="auto" w:fill="FFFFFF"/>
              </w:rPr>
              <w:t>经审查同意的河道管理范围内的建设项目，建设单位</w:t>
            </w:r>
            <w:r>
              <w:rPr>
                <w:rFonts w:ascii="黑体" w:eastAsia="黑体" w:hAnsi="黑体" w:cs="仿宋" w:hint="eastAsia"/>
                <w:b/>
                <w:bCs/>
                <w:color w:val="333333"/>
                <w:kern w:val="0"/>
                <w:sz w:val="24"/>
                <w:shd w:val="clear" w:color="auto" w:fill="FFFFFF"/>
              </w:rPr>
              <w:t>应当</w:t>
            </w:r>
            <w:r>
              <w:rPr>
                <w:rFonts w:ascii="仿宋" w:eastAsia="仿宋" w:hAnsi="仿宋" w:cs="仿宋" w:hint="eastAsia"/>
                <w:bCs/>
                <w:sz w:val="24"/>
                <w:shd w:val="clear" w:color="auto" w:fill="FFFFFF"/>
              </w:rPr>
              <w:t>在项</w:t>
            </w:r>
            <w:r>
              <w:rPr>
                <w:rFonts w:ascii="仿宋" w:eastAsia="仿宋" w:hAnsi="仿宋" w:cs="仿宋" w:hint="eastAsia"/>
                <w:bCs/>
                <w:sz w:val="24"/>
                <w:shd w:val="clear" w:color="auto" w:fill="FFFFFF"/>
              </w:rPr>
              <w:lastRenderedPageBreak/>
              <w:t>目所在地的县（市、区）水行政主管部门或者省三门峡库区管理机构签订清障协议。</w:t>
            </w:r>
          </w:p>
          <w:p w14:paraId="17E18E1A" w14:textId="77777777" w:rsidR="005B62FF" w:rsidRDefault="005B62FF" w:rsidP="00A44447">
            <w:pPr>
              <w:adjustRightInd w:val="0"/>
              <w:snapToGrid w:val="0"/>
              <w:ind w:firstLineChars="200" w:firstLine="480"/>
              <w:rPr>
                <w:rFonts w:ascii="仿宋" w:eastAsia="仿宋" w:hAnsi="仿宋" w:cs="仿宋"/>
                <w:bCs/>
                <w:sz w:val="24"/>
                <w:shd w:val="clear" w:color="auto" w:fill="FFFFFF"/>
              </w:rPr>
            </w:pPr>
            <w:r>
              <w:rPr>
                <w:rFonts w:ascii="仿宋" w:eastAsia="仿宋" w:hAnsi="仿宋" w:cs="仿宋" w:hint="eastAsia"/>
                <w:bCs/>
                <w:sz w:val="24"/>
                <w:shd w:val="clear" w:color="auto" w:fill="FFFFFF"/>
              </w:rPr>
              <w:t>建设单位应当在</w:t>
            </w:r>
            <w:r>
              <w:rPr>
                <w:rFonts w:ascii="仿宋" w:eastAsia="仿宋" w:hAnsi="仿宋" w:cs="仿宋" w:hint="eastAsia"/>
                <w:bCs/>
                <w:color w:val="000000" w:themeColor="text1"/>
                <w:sz w:val="24"/>
                <w:shd w:val="clear" w:color="auto" w:fill="FFFFFF"/>
              </w:rPr>
              <w:t>建设项目竣工后六十日内，</w:t>
            </w:r>
            <w:r>
              <w:rPr>
                <w:rFonts w:ascii="仿宋" w:eastAsia="仿宋" w:hAnsi="仿宋" w:cs="仿宋" w:hint="eastAsia"/>
                <w:bCs/>
                <w:sz w:val="24"/>
                <w:shd w:val="clear" w:color="auto" w:fill="FFFFFF"/>
              </w:rPr>
              <w:t>向审查同意该项目的水行政主管部门报送有关竣工资料。</w:t>
            </w:r>
          </w:p>
          <w:p w14:paraId="4315440D" w14:textId="77777777" w:rsidR="005B62FF" w:rsidRDefault="005B62FF" w:rsidP="00A44447">
            <w:pPr>
              <w:adjustRightInd w:val="0"/>
              <w:snapToGrid w:val="0"/>
              <w:ind w:firstLineChars="200" w:firstLine="480"/>
              <w:rPr>
                <w:rFonts w:ascii="仿宋" w:eastAsia="仿宋" w:hAnsi="仿宋" w:cs="仿宋"/>
                <w:b/>
                <w:sz w:val="24"/>
                <w:shd w:val="clear" w:color="auto" w:fill="FFFFFF"/>
              </w:rPr>
            </w:pPr>
            <w:r>
              <w:rPr>
                <w:rFonts w:ascii="仿宋" w:eastAsia="仿宋" w:hAnsi="仿宋" w:cs="仿宋" w:hint="eastAsia"/>
                <w:bCs/>
                <w:sz w:val="24"/>
                <w:shd w:val="clear" w:color="auto" w:fill="FFFFFF"/>
              </w:rPr>
              <w:t>建设单位在施工期间损坏防洪工程、观测、管理等设施的，应当负责修复；由此造成损失的，应当给予赔偿。</w:t>
            </w:r>
          </w:p>
        </w:tc>
        <w:tc>
          <w:tcPr>
            <w:tcW w:w="1061" w:type="pct"/>
            <w:vAlign w:val="center"/>
          </w:tcPr>
          <w:p w14:paraId="21E080F0" w14:textId="77777777" w:rsidR="005B62FF" w:rsidRDefault="005B62FF" w:rsidP="00A44447">
            <w:pPr>
              <w:pStyle w:val="a4"/>
              <w:ind w:right="25" w:firstLineChars="200" w:firstLine="482"/>
              <w:rPr>
                <w:sz w:val="24"/>
              </w:rPr>
            </w:pPr>
            <w:r>
              <w:rPr>
                <w:rFonts w:ascii="仿宋" w:eastAsia="仿宋" w:hAnsi="仿宋" w:cs="仿宋" w:hint="eastAsia"/>
                <w:bCs/>
                <w:sz w:val="24"/>
                <w:shd w:val="clear" w:color="auto" w:fill="FFFFFF"/>
              </w:rPr>
              <w:lastRenderedPageBreak/>
              <w:t>第一款中无需批准立项，建议删除；</w:t>
            </w:r>
            <w:r>
              <w:rPr>
                <w:rFonts w:ascii="仿宋" w:eastAsia="仿宋" w:hAnsi="仿宋" w:cs="仿宋" w:hint="eastAsia"/>
                <w:bCs/>
                <w:sz w:val="24"/>
                <w:shd w:val="clear" w:color="auto" w:fill="FFFFFF"/>
              </w:rPr>
              <w:lastRenderedPageBreak/>
              <w:t>由于不是所有的建设项目均需签订清障协议，因此将“必须”改为“应当”。</w:t>
            </w:r>
          </w:p>
        </w:tc>
      </w:tr>
      <w:tr w:rsidR="005B62FF" w14:paraId="556C5714" w14:textId="77777777" w:rsidTr="00A44447">
        <w:tc>
          <w:tcPr>
            <w:tcW w:w="300" w:type="pct"/>
            <w:vAlign w:val="center"/>
          </w:tcPr>
          <w:p w14:paraId="10D3DF65"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lastRenderedPageBreak/>
              <w:t>10</w:t>
            </w:r>
          </w:p>
        </w:tc>
        <w:tc>
          <w:tcPr>
            <w:tcW w:w="1812" w:type="pct"/>
          </w:tcPr>
          <w:p w14:paraId="2B2DCF6E" w14:textId="77777777" w:rsidR="005B62FF" w:rsidRDefault="005B62FF" w:rsidP="00A44447">
            <w:pPr>
              <w:snapToGrid w:val="0"/>
              <w:spacing w:line="240" w:lineRule="atLeast"/>
              <w:ind w:firstLineChars="200" w:firstLine="482"/>
              <w:jc w:val="left"/>
              <w:rPr>
                <w:rFonts w:ascii="仿宋" w:eastAsia="仿宋" w:hAnsi="仿宋" w:cs="仿宋"/>
                <w:b/>
                <w:bCs/>
                <w:sz w:val="24"/>
              </w:rPr>
            </w:pPr>
            <w:r>
              <w:rPr>
                <w:rFonts w:ascii="黑体" w:eastAsia="黑体" w:hAnsi="黑体" w:cs="仿宋" w:hint="eastAsia"/>
                <w:b/>
                <w:bCs/>
                <w:color w:val="333333"/>
                <w:kern w:val="0"/>
                <w:sz w:val="24"/>
                <w:shd w:val="clear" w:color="auto" w:fill="FFFFFF"/>
              </w:rPr>
              <w:t xml:space="preserve">第十三条 </w:t>
            </w:r>
            <w:r>
              <w:rPr>
                <w:rFonts w:ascii="仿宋" w:eastAsia="仿宋" w:hAnsi="仿宋" w:cs="仿宋" w:hint="eastAsia"/>
                <w:bCs/>
                <w:sz w:val="24"/>
                <w:shd w:val="clear" w:color="auto" w:fill="FFFFFF"/>
              </w:rPr>
              <w:t>整治河道、修建水库新增的滩地属国家所有。</w:t>
            </w:r>
            <w:r>
              <w:rPr>
                <w:rFonts w:ascii="仿宋" w:eastAsia="仿宋" w:hAnsi="仿宋" w:cs="仿宋" w:hint="eastAsia"/>
                <w:bCs/>
                <w:sz w:val="24"/>
                <w:bdr w:val="single" w:sz="4" w:space="0" w:color="auto"/>
                <w:shd w:val="clear" w:color="auto" w:fill="FFFFFF"/>
              </w:rPr>
              <w:t>按照河道管理权限，由县级以上人民政府用于河道整治、河道管理和该项工程的移民安置。</w:t>
            </w:r>
          </w:p>
        </w:tc>
        <w:tc>
          <w:tcPr>
            <w:tcW w:w="1826" w:type="pct"/>
          </w:tcPr>
          <w:p w14:paraId="177B691C" w14:textId="77777777" w:rsidR="005B62FF" w:rsidRDefault="005B62FF" w:rsidP="00A44447">
            <w:pPr>
              <w:ind w:firstLineChars="200" w:firstLine="482"/>
              <w:jc w:val="left"/>
              <w:rPr>
                <w:rFonts w:ascii="仿宋" w:eastAsia="仿宋" w:hAnsi="仿宋" w:cs="仿宋"/>
                <w:b/>
                <w:bCs/>
                <w:sz w:val="24"/>
              </w:rPr>
            </w:pPr>
            <w:r>
              <w:rPr>
                <w:rFonts w:ascii="黑体" w:eastAsia="黑体" w:hAnsi="黑体" w:cs="仿宋" w:hint="eastAsia"/>
                <w:b/>
                <w:bCs/>
                <w:color w:val="333333"/>
                <w:kern w:val="0"/>
                <w:sz w:val="24"/>
                <w:shd w:val="clear" w:color="auto" w:fill="FFFFFF"/>
              </w:rPr>
              <w:t xml:space="preserve">第十二条 </w:t>
            </w:r>
            <w:r>
              <w:rPr>
                <w:rFonts w:ascii="仿宋" w:eastAsia="仿宋" w:hAnsi="仿宋" w:cs="仿宋" w:hint="eastAsia"/>
                <w:bCs/>
                <w:sz w:val="24"/>
                <w:shd w:val="clear" w:color="auto" w:fill="FFFFFF"/>
              </w:rPr>
              <w:t>整治河道、修建水库新增的滩地属国家所有。</w:t>
            </w:r>
          </w:p>
        </w:tc>
        <w:tc>
          <w:tcPr>
            <w:tcW w:w="1061" w:type="pct"/>
            <w:vAlign w:val="center"/>
          </w:tcPr>
          <w:p w14:paraId="747C08D9" w14:textId="77777777" w:rsidR="005B62FF" w:rsidRDefault="005B62FF" w:rsidP="00A44447">
            <w:pPr>
              <w:pStyle w:val="a4"/>
              <w:ind w:right="25" w:firstLineChars="200" w:firstLine="482"/>
              <w:rPr>
                <w:rFonts w:eastAsia="仿宋"/>
                <w:sz w:val="24"/>
              </w:rPr>
            </w:pPr>
            <w:r>
              <w:rPr>
                <w:rFonts w:ascii="仿宋" w:eastAsia="仿宋" w:hAnsi="仿宋" w:cs="仿宋" w:hint="eastAsia"/>
                <w:bCs/>
                <w:sz w:val="24"/>
                <w:shd w:val="clear" w:color="auto" w:fill="FFFFFF"/>
              </w:rPr>
              <w:t>滩区居民实行有计划</w:t>
            </w:r>
            <w:r>
              <w:rPr>
                <w:rFonts w:ascii="仿宋" w:eastAsia="仿宋" w:hAnsi="仿宋" w:cs="仿宋"/>
                <w:bCs/>
                <w:sz w:val="24"/>
                <w:shd w:val="clear" w:color="auto" w:fill="FFFFFF"/>
              </w:rPr>
              <w:t>外迁安置</w:t>
            </w:r>
            <w:r>
              <w:rPr>
                <w:rFonts w:ascii="仿宋" w:eastAsia="仿宋" w:hAnsi="仿宋" w:cs="仿宋" w:hint="eastAsia"/>
                <w:bCs/>
                <w:sz w:val="24"/>
                <w:shd w:val="clear" w:color="auto" w:fill="FFFFFF"/>
              </w:rPr>
              <w:t>。</w:t>
            </w:r>
          </w:p>
        </w:tc>
      </w:tr>
      <w:tr w:rsidR="005B62FF" w14:paraId="54365BDB" w14:textId="77777777" w:rsidTr="00A44447">
        <w:tc>
          <w:tcPr>
            <w:tcW w:w="300" w:type="pct"/>
            <w:vAlign w:val="center"/>
          </w:tcPr>
          <w:p w14:paraId="385589FC"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11</w:t>
            </w:r>
          </w:p>
        </w:tc>
        <w:tc>
          <w:tcPr>
            <w:tcW w:w="1812" w:type="pct"/>
          </w:tcPr>
          <w:p w14:paraId="449B5BB8" w14:textId="77777777" w:rsidR="005B62FF" w:rsidRDefault="005B62FF" w:rsidP="00A44447">
            <w:pPr>
              <w:snapToGrid w:val="0"/>
              <w:spacing w:line="240" w:lineRule="atLeast"/>
              <w:ind w:firstLineChars="200" w:firstLine="482"/>
              <w:jc w:val="left"/>
              <w:rPr>
                <w:rFonts w:ascii="仿宋" w:eastAsia="仿宋" w:hAnsi="仿宋" w:cs="仿宋"/>
                <w:b/>
                <w:bCs/>
                <w:sz w:val="24"/>
              </w:rPr>
            </w:pPr>
            <w:r>
              <w:rPr>
                <w:rFonts w:ascii="黑体" w:eastAsia="黑体" w:hAnsi="黑体" w:cs="仿宋" w:hint="eastAsia"/>
                <w:b/>
                <w:bCs/>
                <w:color w:val="333333"/>
                <w:kern w:val="0"/>
                <w:sz w:val="24"/>
                <w:shd w:val="clear" w:color="auto" w:fill="FFFFFF"/>
              </w:rPr>
              <w:t>第十五条</w:t>
            </w:r>
            <w:r>
              <w:rPr>
                <w:rFonts w:ascii="仿宋" w:eastAsia="仿宋" w:hAnsi="仿宋" w:cs="仿宋" w:hint="eastAsia"/>
                <w:bCs/>
                <w:sz w:val="24"/>
                <w:shd w:val="clear" w:color="auto" w:fill="FFFFFF"/>
              </w:rPr>
              <w:t xml:space="preserve"> </w:t>
            </w:r>
            <w:r>
              <w:rPr>
                <w:rFonts w:ascii="仿宋" w:eastAsia="仿宋" w:hAnsi="仿宋" w:cs="仿宋" w:hint="eastAsia"/>
                <w:bCs/>
                <w:sz w:val="24"/>
                <w:bdr w:val="single" w:sz="4" w:space="0" w:color="auto"/>
                <w:shd w:val="clear" w:color="auto" w:fill="FFFFFF"/>
              </w:rPr>
              <w:t>受益范围明确的堤防、护岸、水闸、排水等工程设施，水行政主管部门可以向受益的工商企业等单位和农户收取河道工程修建维护管理费，用于河道工程的修建、维护、管理和通讯、交通等管理设施的更新改造。其收费标准和办法由省人民政府另行制定。</w:t>
            </w:r>
          </w:p>
        </w:tc>
        <w:tc>
          <w:tcPr>
            <w:tcW w:w="1826" w:type="pct"/>
          </w:tcPr>
          <w:p w14:paraId="171A6D26" w14:textId="77777777" w:rsidR="005B62FF" w:rsidRDefault="005B62FF" w:rsidP="00A44447">
            <w:pPr>
              <w:adjustRightInd w:val="0"/>
              <w:snapToGrid w:val="0"/>
              <w:ind w:firstLineChars="200" w:firstLine="482"/>
              <w:jc w:val="left"/>
              <w:rPr>
                <w:rFonts w:ascii="黑体" w:eastAsia="黑体" w:hAnsi="黑体" w:cs="仿宋"/>
                <w:b/>
                <w:bCs/>
                <w:color w:val="333333"/>
                <w:kern w:val="0"/>
                <w:sz w:val="24"/>
                <w:shd w:val="clear" w:color="auto" w:fill="FFFFFF"/>
              </w:rPr>
            </w:pPr>
            <w:r>
              <w:rPr>
                <w:rFonts w:ascii="黑体" w:eastAsia="黑体" w:hAnsi="黑体" w:cs="仿宋" w:hint="eastAsia"/>
                <w:b/>
                <w:bCs/>
                <w:color w:val="333333"/>
                <w:kern w:val="0"/>
                <w:sz w:val="24"/>
                <w:shd w:val="clear" w:color="auto" w:fill="FFFFFF"/>
              </w:rPr>
              <w:t>第十四条</w:t>
            </w:r>
            <w:r>
              <w:rPr>
                <w:rFonts w:ascii="仿宋" w:eastAsia="仿宋" w:hAnsi="仿宋" w:cs="仿宋" w:hint="eastAsia"/>
                <w:bCs/>
                <w:sz w:val="24"/>
                <w:shd w:val="clear" w:color="auto" w:fill="FFFFFF"/>
              </w:rPr>
              <w:t xml:space="preserve"> </w:t>
            </w:r>
            <w:r>
              <w:rPr>
                <w:rFonts w:ascii="黑体" w:eastAsia="黑体" w:hAnsi="黑体" w:cs="仿宋" w:hint="eastAsia"/>
                <w:b/>
                <w:bCs/>
                <w:color w:val="333333"/>
                <w:kern w:val="0"/>
                <w:sz w:val="24"/>
                <w:shd w:val="clear" w:color="auto" w:fill="FFFFFF"/>
              </w:rPr>
              <w:t>禁止围湖造地。已经围垦的，应当按照国家规定的防洪标准进行治理，有计划地退地还湖。湖泊的开发利用规划必须经水行政主管部门审查同意。</w:t>
            </w:r>
          </w:p>
          <w:p w14:paraId="6BDA1355" w14:textId="77777777" w:rsidR="005B62FF" w:rsidRDefault="005B62FF" w:rsidP="00A44447">
            <w:pPr>
              <w:adjustRightInd w:val="0"/>
              <w:snapToGrid w:val="0"/>
              <w:ind w:firstLineChars="200" w:firstLine="482"/>
              <w:jc w:val="left"/>
              <w:rPr>
                <w:rFonts w:ascii="黑体" w:eastAsia="黑体" w:hAnsi="黑体" w:cs="仿宋"/>
                <w:b/>
                <w:bCs/>
                <w:color w:val="333333"/>
                <w:kern w:val="0"/>
                <w:sz w:val="24"/>
                <w:shd w:val="clear" w:color="auto" w:fill="FFFFFF"/>
              </w:rPr>
            </w:pPr>
            <w:r>
              <w:rPr>
                <w:rFonts w:ascii="黑体" w:eastAsia="黑体" w:hAnsi="黑体" w:cs="仿宋" w:hint="eastAsia"/>
                <w:b/>
                <w:bCs/>
                <w:color w:val="333333"/>
                <w:kern w:val="0"/>
                <w:sz w:val="24"/>
                <w:shd w:val="clear" w:color="auto" w:fill="FFFFFF"/>
              </w:rPr>
              <w:t>禁止围垦河道。确需围垦的，应当进行科学论证，经省水行政主管部门同意，报省人民政府批准。</w:t>
            </w:r>
          </w:p>
          <w:p w14:paraId="28249D7D" w14:textId="77777777" w:rsidR="005B62FF" w:rsidRDefault="005B62FF" w:rsidP="00A44447">
            <w:pPr>
              <w:adjustRightInd w:val="0"/>
              <w:snapToGrid w:val="0"/>
              <w:ind w:firstLineChars="200" w:firstLine="482"/>
              <w:jc w:val="left"/>
              <w:rPr>
                <w:rFonts w:ascii="仿宋" w:eastAsia="仿宋" w:hAnsi="仿宋" w:cs="仿宋"/>
                <w:b/>
                <w:bCs/>
                <w:sz w:val="24"/>
              </w:rPr>
            </w:pPr>
            <w:r>
              <w:rPr>
                <w:rFonts w:ascii="黑体" w:eastAsia="黑体" w:hAnsi="黑体" w:cs="仿宋" w:hint="eastAsia"/>
                <w:b/>
                <w:bCs/>
                <w:color w:val="333333"/>
                <w:kern w:val="0"/>
                <w:sz w:val="24"/>
                <w:shd w:val="clear" w:color="auto" w:fill="FFFFFF"/>
              </w:rPr>
              <w:t>禁止非法侵占河湖水域或违法利用、占用河湖岸线。</w:t>
            </w:r>
          </w:p>
        </w:tc>
        <w:tc>
          <w:tcPr>
            <w:tcW w:w="1061" w:type="pct"/>
            <w:vAlign w:val="center"/>
          </w:tcPr>
          <w:p w14:paraId="1FBA96C2" w14:textId="77777777" w:rsidR="005B62FF" w:rsidRDefault="005B62FF" w:rsidP="00A44447">
            <w:pPr>
              <w:ind w:firstLineChars="200" w:firstLine="480"/>
              <w:rPr>
                <w:rFonts w:ascii="仿宋" w:eastAsia="仿宋" w:hAnsi="仿宋" w:cs="仿宋"/>
                <w:b/>
                <w:bCs/>
                <w:sz w:val="24"/>
              </w:rPr>
            </w:pPr>
            <w:r>
              <w:rPr>
                <w:rFonts w:ascii="仿宋" w:eastAsia="仿宋" w:hAnsi="仿宋" w:cs="仿宋" w:hint="eastAsia"/>
                <w:bCs/>
                <w:sz w:val="24"/>
                <w:shd w:val="clear" w:color="auto" w:fill="FFFFFF"/>
              </w:rPr>
              <w:t>已停征河道工程修建维护管理费，建议删除；新增《中华人民共和国水法》第四十条相关规定。</w:t>
            </w:r>
          </w:p>
        </w:tc>
      </w:tr>
      <w:tr w:rsidR="005B62FF" w14:paraId="06D4B408" w14:textId="77777777" w:rsidTr="00A44447">
        <w:tc>
          <w:tcPr>
            <w:tcW w:w="300" w:type="pct"/>
            <w:vAlign w:val="center"/>
          </w:tcPr>
          <w:p w14:paraId="446EB00F"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12</w:t>
            </w:r>
          </w:p>
        </w:tc>
        <w:tc>
          <w:tcPr>
            <w:tcW w:w="1812" w:type="pct"/>
          </w:tcPr>
          <w:p w14:paraId="6564FE92"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color w:val="333333"/>
                <w:shd w:val="clear" w:color="auto" w:fill="FFFFFF"/>
              </w:rPr>
            </w:pPr>
            <w:r>
              <w:rPr>
                <w:rFonts w:ascii="黑体" w:eastAsia="黑体" w:hAnsi="黑体" w:cs="仿宋" w:hint="eastAsia"/>
                <w:b/>
                <w:bCs/>
                <w:color w:val="333333"/>
                <w:shd w:val="clear" w:color="auto" w:fill="FFFFFF"/>
              </w:rPr>
              <w:t>第十八条</w:t>
            </w:r>
            <w:r>
              <w:rPr>
                <w:rFonts w:ascii="仿宋" w:eastAsia="仿宋" w:hAnsi="仿宋" w:cs="仿宋" w:hint="eastAsia"/>
                <w:color w:val="333333"/>
                <w:shd w:val="clear" w:color="auto" w:fill="FFFFFF"/>
              </w:rPr>
              <w:t xml:space="preserve"> 河道堤防护堤地、护岸地的范围，按照以下规定确定：</w:t>
            </w:r>
          </w:p>
          <w:p w14:paraId="6E87200C" w14:textId="77777777" w:rsidR="005B62FF" w:rsidRDefault="005B62FF" w:rsidP="00A44447">
            <w:pPr>
              <w:pStyle w:val="aa"/>
              <w:widowControl/>
              <w:snapToGrid w:val="0"/>
              <w:spacing w:beforeAutospacing="0" w:afterAutospacing="0" w:line="240" w:lineRule="atLeas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t>（一）护堤地宽度：黄河禹门口至潼关段，临河、背河堤防两侧各宽一百米（从堤坡脚算起，下同）。渭河宝鸡峡大坝至</w:t>
            </w:r>
            <w:r>
              <w:rPr>
                <w:rFonts w:ascii="仿宋" w:eastAsia="仿宋" w:hAnsi="仿宋" w:cs="仿宋" w:hint="eastAsia"/>
                <w:color w:val="333333"/>
                <w:shd w:val="clear" w:color="auto" w:fill="FFFFFF"/>
              </w:rPr>
              <w:lastRenderedPageBreak/>
              <w:t>咸阳铁路桥段，临河二十米，背河五十米；渭河三门峡库区咸阳、西安市段，临河二十米，背河五十米；渭河渭南市段，临河五十米，背河三十米。洛河状头水文站以下河段，临河、背河各宽二十米。三门峡库区南山支流段，临河、背河各宽十米。汉江平川段从勉县武侯镇至洋县小峡口，临河三十米，背河十米；</w:t>
            </w:r>
          </w:p>
          <w:p w14:paraId="50E5539C" w14:textId="77777777" w:rsidR="005B62FF" w:rsidRDefault="005B62FF" w:rsidP="00A44447">
            <w:pPr>
              <w:snapToGrid w:val="0"/>
              <w:spacing w:line="240" w:lineRule="atLeas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二）护岸地宽度：黄河、渭河宝鸡峡大坝以下河段、汉江平川段勉县武侯镇至洋县小峡口、洛河状头水文站以下河段两边从河岸边沿向外各宽三十米；三门峡库区排水干沟两边从沟沿向外各宽十米，排水支沟两边从沟沿向外各宽五米；</w:t>
            </w:r>
          </w:p>
          <w:p w14:paraId="08C56D34" w14:textId="77777777" w:rsidR="005B62FF" w:rsidRDefault="005B62FF" w:rsidP="00A44447">
            <w:pPr>
              <w:snapToGrid w:val="0"/>
              <w:spacing w:line="240" w:lineRule="atLeast"/>
              <w:ind w:firstLineChars="200" w:firstLine="480"/>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（三）其他河道、河段堤防护堤地、护岸地宽度，由所在设区的市、县（市、区）人民政府确定。</w:t>
            </w:r>
          </w:p>
          <w:p w14:paraId="18FB1C17" w14:textId="77777777" w:rsidR="005B62FF" w:rsidRDefault="005B62FF" w:rsidP="00A44447">
            <w:pPr>
              <w:snapToGrid w:val="0"/>
              <w:spacing w:line="240" w:lineRule="atLeast"/>
              <w:jc w:val="left"/>
              <w:rPr>
                <w:rFonts w:ascii="仿宋" w:eastAsia="仿宋" w:hAnsi="仿宋" w:cs="仿宋"/>
                <w:b/>
                <w:bCs/>
                <w:sz w:val="24"/>
              </w:rPr>
            </w:pPr>
            <w:r>
              <w:rPr>
                <w:rFonts w:ascii="仿宋" w:eastAsia="仿宋" w:hAnsi="仿宋" w:cs="仿宋" w:hint="eastAsia"/>
                <w:color w:val="333333"/>
                <w:sz w:val="24"/>
                <w:shd w:val="clear" w:color="auto" w:fill="FFFFFF"/>
              </w:rPr>
              <w:t xml:space="preserve">    护堤地、护岸地由县（市、区）人民政府组织水行政主管部门和</w:t>
            </w:r>
            <w:r>
              <w:rPr>
                <w:rFonts w:ascii="仿宋" w:eastAsia="仿宋" w:hAnsi="仿宋" w:cs="仿宋" w:hint="eastAsia"/>
                <w:color w:val="333333"/>
                <w:sz w:val="24"/>
                <w:bdr w:val="single" w:sz="4" w:space="0" w:color="auto"/>
                <w:shd w:val="clear" w:color="auto" w:fill="FFFFFF"/>
              </w:rPr>
              <w:t>国土</w:t>
            </w:r>
            <w:r>
              <w:rPr>
                <w:rFonts w:ascii="仿宋" w:eastAsia="仿宋" w:hAnsi="仿宋" w:cs="仿宋" w:hint="eastAsia"/>
                <w:color w:val="333333"/>
                <w:sz w:val="24"/>
                <w:shd w:val="clear" w:color="auto" w:fill="FFFFFF"/>
              </w:rPr>
              <w:t>资源部门划定并公告。集体所有土地划为护堤地的，由县（市、区）人民政府</w:t>
            </w:r>
            <w:r>
              <w:rPr>
                <w:rFonts w:ascii="仿宋" w:eastAsia="仿宋" w:hAnsi="仿宋" w:cs="仿宋" w:hint="eastAsia"/>
                <w:color w:val="333333"/>
                <w:sz w:val="24"/>
                <w:bdr w:val="single" w:sz="4" w:space="0" w:color="auto"/>
                <w:shd w:val="clear" w:color="auto" w:fill="FFFFFF"/>
              </w:rPr>
              <w:t>从国有滩地中</w:t>
            </w:r>
            <w:r>
              <w:rPr>
                <w:rFonts w:ascii="仿宋" w:eastAsia="仿宋" w:hAnsi="仿宋" w:cs="仿宋" w:hint="eastAsia"/>
                <w:color w:val="333333"/>
                <w:sz w:val="24"/>
                <w:shd w:val="clear" w:color="auto" w:fill="FFFFFF"/>
              </w:rPr>
              <w:t>予以调整。</w:t>
            </w:r>
          </w:p>
        </w:tc>
        <w:tc>
          <w:tcPr>
            <w:tcW w:w="1826" w:type="pct"/>
          </w:tcPr>
          <w:p w14:paraId="74715AAB" w14:textId="77777777" w:rsidR="005B62FF" w:rsidRDefault="005B62FF" w:rsidP="00A44447">
            <w:pPr>
              <w:pStyle w:val="aa"/>
              <w:widowControl/>
              <w:spacing w:beforeAutospacing="0" w:afterAutospacing="0"/>
              <w:ind w:firstLineChars="200" w:firstLine="482"/>
              <w:rPr>
                <w:rFonts w:ascii="仿宋" w:eastAsia="仿宋" w:hAnsi="仿宋" w:cs="仿宋"/>
                <w:bCs/>
                <w:shd w:val="clear" w:color="auto" w:fill="FFFFFF"/>
              </w:rPr>
            </w:pPr>
            <w:r>
              <w:rPr>
                <w:rFonts w:ascii="黑体" w:eastAsia="黑体" w:hAnsi="黑体" w:cs="仿宋" w:hint="eastAsia"/>
                <w:b/>
                <w:bCs/>
                <w:color w:val="333333"/>
                <w:shd w:val="clear" w:color="auto" w:fill="FFFFFF"/>
              </w:rPr>
              <w:lastRenderedPageBreak/>
              <w:t xml:space="preserve">第十七条 </w:t>
            </w:r>
            <w:r>
              <w:rPr>
                <w:rFonts w:ascii="仿宋" w:eastAsia="仿宋" w:hAnsi="仿宋" w:cs="仿宋" w:hint="eastAsia"/>
                <w:bCs/>
                <w:shd w:val="clear" w:color="auto" w:fill="FFFFFF"/>
              </w:rPr>
              <w:t>河道堤防护堤地、护岸地的范围，按照以下规定确定：</w:t>
            </w:r>
          </w:p>
          <w:p w14:paraId="3BB05ACA" w14:textId="77777777" w:rsidR="005B62FF" w:rsidRDefault="005B62FF" w:rsidP="00A44447">
            <w:pPr>
              <w:pStyle w:val="aa"/>
              <w:widowControl/>
              <w:spacing w:beforeAutospacing="0" w:afterAutospacing="0"/>
              <w:ind w:firstLineChars="200" w:firstLine="480"/>
              <w:rPr>
                <w:rFonts w:ascii="仿宋" w:eastAsia="仿宋" w:hAnsi="仿宋" w:cs="仿宋"/>
                <w:bCs/>
                <w:shd w:val="clear" w:color="auto" w:fill="FFFFFF"/>
              </w:rPr>
            </w:pPr>
            <w:r>
              <w:rPr>
                <w:rFonts w:ascii="仿宋" w:eastAsia="仿宋" w:hAnsi="仿宋" w:cs="仿宋" w:hint="eastAsia"/>
                <w:bCs/>
                <w:shd w:val="clear" w:color="auto" w:fill="FFFFFF"/>
              </w:rPr>
              <w:t>（一）护堤地宽度：黄河禹门口至潼关段，临河、背河堤防两侧各宽一百米（从堤坡脚算起，下同）。渭河宝鸡峡大坝至咸阳铁</w:t>
            </w:r>
            <w:r>
              <w:rPr>
                <w:rFonts w:ascii="仿宋" w:eastAsia="仿宋" w:hAnsi="仿宋" w:cs="仿宋" w:hint="eastAsia"/>
                <w:bCs/>
                <w:shd w:val="clear" w:color="auto" w:fill="FFFFFF"/>
              </w:rPr>
              <w:lastRenderedPageBreak/>
              <w:t>路桥段，临河二十米，背河五十米；渭河三门峡库区咸阳、西安市段，临河二十米，背河五十米；渭河渭南市段，临河五十米，背河三十米。洛河状头水文站以下河段，临河、背河各宽二十米。三门峡库区南山支流段，临河、背河各宽十米。汉江平川段从勉县武侯镇至洋县小峡口，临河三十米，背河十米；</w:t>
            </w:r>
          </w:p>
          <w:p w14:paraId="7797DD35" w14:textId="77777777" w:rsidR="005B62FF" w:rsidRDefault="005B62FF" w:rsidP="00A44447">
            <w:pPr>
              <w:pStyle w:val="aa"/>
              <w:widowControl/>
              <w:spacing w:beforeAutospacing="0" w:afterAutospacing="0"/>
              <w:ind w:firstLineChars="200" w:firstLine="480"/>
              <w:rPr>
                <w:rFonts w:ascii="仿宋" w:eastAsia="仿宋" w:hAnsi="仿宋" w:cs="仿宋"/>
                <w:bCs/>
                <w:shd w:val="clear" w:color="auto" w:fill="FFFFFF"/>
              </w:rPr>
            </w:pPr>
            <w:r>
              <w:rPr>
                <w:rFonts w:ascii="仿宋" w:eastAsia="仿宋" w:hAnsi="仿宋" w:cs="仿宋" w:hint="eastAsia"/>
                <w:bCs/>
                <w:shd w:val="clear" w:color="auto" w:fill="FFFFFF"/>
              </w:rPr>
              <w:t>（二）护岸地宽度：黄河、渭河宝鸡峡大坝以下河段、汉江平川段勉县武侯镇至洋县小峡口、洛河状头水文站以下河段两边从河岸边沿向外各宽三十米；三门峡库区排水干沟两边从沟沿向外各宽十米，排水支沟两边从沟沿向外各宽五米；</w:t>
            </w:r>
          </w:p>
          <w:p w14:paraId="180E34B1" w14:textId="77777777" w:rsidR="005B62FF" w:rsidRDefault="005B62FF" w:rsidP="00A44447">
            <w:pPr>
              <w:pStyle w:val="aa"/>
              <w:widowControl/>
              <w:spacing w:beforeAutospacing="0" w:afterAutospacing="0"/>
              <w:ind w:firstLineChars="200" w:firstLine="480"/>
              <w:rPr>
                <w:rFonts w:ascii="仿宋" w:eastAsia="仿宋" w:hAnsi="仿宋" w:cs="仿宋"/>
                <w:bCs/>
                <w:shd w:val="clear" w:color="auto" w:fill="FFFFFF"/>
              </w:rPr>
            </w:pPr>
            <w:r>
              <w:rPr>
                <w:rFonts w:ascii="仿宋" w:eastAsia="仿宋" w:hAnsi="仿宋" w:cs="仿宋" w:hint="eastAsia"/>
                <w:bCs/>
                <w:shd w:val="clear" w:color="auto" w:fill="FFFFFF"/>
              </w:rPr>
              <w:t>（三）其他河道、河段堤防护堤地、护岸地宽度，由所在设区的市、县（市、区）人民政府确定。</w:t>
            </w:r>
          </w:p>
          <w:p w14:paraId="74081648" w14:textId="77777777" w:rsidR="005B62FF" w:rsidRDefault="005B62FF" w:rsidP="00A44447">
            <w:pPr>
              <w:pStyle w:val="aa"/>
              <w:widowControl/>
              <w:spacing w:beforeAutospacing="0" w:afterAutospacing="0"/>
              <w:ind w:firstLineChars="200" w:firstLine="480"/>
              <w:rPr>
                <w:rFonts w:ascii="仿宋" w:eastAsia="仿宋" w:hAnsi="仿宋" w:cs="仿宋"/>
                <w:b/>
                <w:bCs/>
              </w:rPr>
            </w:pPr>
            <w:r>
              <w:rPr>
                <w:rFonts w:ascii="仿宋" w:eastAsia="仿宋" w:hAnsi="仿宋" w:cs="仿宋" w:hint="eastAsia"/>
                <w:bCs/>
                <w:shd w:val="clear" w:color="auto" w:fill="FFFFFF"/>
              </w:rPr>
              <w:t>护堤地、护岸地由县（市、区）人民政府组织水行政主管部门和</w:t>
            </w:r>
            <w:r>
              <w:rPr>
                <w:rFonts w:ascii="黑体" w:eastAsia="黑体" w:hAnsi="黑体" w:cs="仿宋" w:hint="eastAsia"/>
                <w:b/>
                <w:bCs/>
                <w:color w:val="333333"/>
                <w:shd w:val="clear" w:color="auto" w:fill="FFFFFF"/>
              </w:rPr>
              <w:t>自然</w:t>
            </w:r>
            <w:r>
              <w:rPr>
                <w:rFonts w:ascii="仿宋" w:eastAsia="仿宋" w:hAnsi="仿宋" w:cs="仿宋" w:hint="eastAsia"/>
                <w:bCs/>
                <w:shd w:val="clear" w:color="auto" w:fill="FFFFFF"/>
              </w:rPr>
              <w:t>资源部门划定并公告。集体所有土地划为护堤地的，由县（市、区）人民政府予以调整。</w:t>
            </w:r>
          </w:p>
        </w:tc>
        <w:tc>
          <w:tcPr>
            <w:tcW w:w="1061" w:type="pct"/>
            <w:vAlign w:val="center"/>
          </w:tcPr>
          <w:p w14:paraId="754BB9E5" w14:textId="77777777" w:rsidR="005B62FF" w:rsidRDefault="005B62FF" w:rsidP="00A44447">
            <w:pPr>
              <w:ind w:firstLineChars="200" w:firstLine="480"/>
              <w:rPr>
                <w:rFonts w:ascii="仿宋" w:eastAsia="仿宋" w:hAnsi="仿宋" w:cs="仿宋"/>
                <w:bCs/>
                <w:sz w:val="24"/>
                <w:shd w:val="clear" w:color="auto" w:fill="FFFFFF"/>
              </w:rPr>
            </w:pPr>
            <w:r>
              <w:rPr>
                <w:rFonts w:ascii="仿宋" w:eastAsia="仿宋" w:hAnsi="仿宋" w:cs="仿宋" w:hint="eastAsia"/>
                <w:sz w:val="24"/>
                <w:lang w:val="en"/>
              </w:rPr>
              <w:lastRenderedPageBreak/>
              <w:t>按照机构改革</w:t>
            </w:r>
            <w:r>
              <w:rPr>
                <w:rFonts w:ascii="仿宋" w:eastAsia="仿宋" w:hAnsi="仿宋" w:cs="仿宋" w:hint="eastAsia"/>
                <w:sz w:val="24"/>
              </w:rPr>
              <w:t>方案将</w:t>
            </w:r>
            <w:r>
              <w:rPr>
                <w:rFonts w:ascii="仿宋" w:eastAsia="仿宋" w:hAnsi="仿宋" w:cs="仿宋" w:hint="eastAsia"/>
                <w:bCs/>
                <w:sz w:val="24"/>
                <w:shd w:val="clear" w:color="auto" w:fill="FFFFFF"/>
              </w:rPr>
              <w:t>“国土资源部门”修改为“自然资源部门”。</w:t>
            </w:r>
          </w:p>
          <w:p w14:paraId="75277C33" w14:textId="77777777" w:rsidR="005B62FF" w:rsidRDefault="005B62FF" w:rsidP="00A44447">
            <w:pPr>
              <w:ind w:firstLineChars="200" w:firstLine="480"/>
              <w:rPr>
                <w:sz w:val="24"/>
              </w:rPr>
            </w:pPr>
          </w:p>
        </w:tc>
      </w:tr>
      <w:tr w:rsidR="005B62FF" w14:paraId="028BF2BF" w14:textId="77777777" w:rsidTr="00A44447">
        <w:tc>
          <w:tcPr>
            <w:tcW w:w="300" w:type="pct"/>
            <w:vAlign w:val="center"/>
          </w:tcPr>
          <w:p w14:paraId="290B41FE"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13</w:t>
            </w:r>
          </w:p>
        </w:tc>
        <w:tc>
          <w:tcPr>
            <w:tcW w:w="1812" w:type="pct"/>
          </w:tcPr>
          <w:p w14:paraId="2FEF71C2"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color w:val="333333"/>
                <w:shd w:val="clear" w:color="auto" w:fill="FFFFFF"/>
              </w:rPr>
            </w:pPr>
            <w:r>
              <w:rPr>
                <w:rFonts w:ascii="黑体" w:eastAsia="黑体" w:hAnsi="黑体" w:cs="仿宋" w:hint="eastAsia"/>
                <w:b/>
                <w:bCs/>
                <w:color w:val="333333"/>
                <w:shd w:val="clear" w:color="auto" w:fill="FFFFFF"/>
              </w:rPr>
              <w:t>第十九条</w:t>
            </w:r>
            <w:r>
              <w:rPr>
                <w:rFonts w:ascii="仿宋" w:eastAsia="仿宋" w:hAnsi="仿宋" w:cs="仿宋" w:hint="eastAsia"/>
                <w:color w:val="333333"/>
                <w:shd w:val="clear" w:color="auto" w:fill="FFFFFF"/>
              </w:rPr>
              <w:t xml:space="preserve"> 县级以上人民政府可以在河道管理范围的相连地域划定堤防安全保护区。</w:t>
            </w:r>
          </w:p>
          <w:p w14:paraId="0FEBFA11" w14:textId="77777777" w:rsidR="005B62FF" w:rsidRDefault="005B62FF" w:rsidP="00A44447">
            <w:pPr>
              <w:pStyle w:val="aa"/>
              <w:widowControl/>
              <w:snapToGrid w:val="0"/>
              <w:spacing w:beforeAutospacing="0" w:afterAutospacing="0" w:line="240" w:lineRule="atLeas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t>黄河、</w:t>
            </w:r>
            <w:r>
              <w:rPr>
                <w:rFonts w:ascii="仿宋" w:eastAsia="仿宋" w:hAnsi="仿宋" w:cs="仿宋" w:hint="eastAsia"/>
                <w:color w:val="333333"/>
                <w:bdr w:val="single" w:sz="4" w:space="0" w:color="auto"/>
                <w:shd w:val="clear" w:color="auto" w:fill="FFFFFF"/>
              </w:rPr>
              <w:t>渭河、</w:t>
            </w:r>
            <w:r>
              <w:rPr>
                <w:rFonts w:ascii="仿宋" w:eastAsia="仿宋" w:hAnsi="仿宋" w:cs="仿宋" w:hint="eastAsia"/>
                <w:color w:val="333333"/>
                <w:shd w:val="clear" w:color="auto" w:fill="FFFFFF"/>
              </w:rPr>
              <w:t>汉江的堤防安全保护区，</w:t>
            </w:r>
            <w:r>
              <w:rPr>
                <w:rFonts w:ascii="仿宋" w:eastAsia="仿宋" w:hAnsi="仿宋" w:cs="仿宋" w:hint="eastAsia"/>
                <w:color w:val="333333"/>
                <w:bdr w:val="single" w:sz="4" w:space="0" w:color="auto"/>
                <w:shd w:val="clear" w:color="auto" w:fill="FFFFFF"/>
              </w:rPr>
              <w:t>分别从临河、</w:t>
            </w:r>
            <w:r>
              <w:rPr>
                <w:rFonts w:ascii="仿宋" w:eastAsia="仿宋" w:hAnsi="仿宋" w:cs="仿宋" w:hint="eastAsia"/>
                <w:color w:val="333333"/>
                <w:shd w:val="clear" w:color="auto" w:fill="FFFFFF"/>
              </w:rPr>
              <w:t>背河护堤地边沿向</w:t>
            </w:r>
            <w:r>
              <w:rPr>
                <w:rFonts w:ascii="仿宋" w:eastAsia="仿宋" w:hAnsi="仿宋" w:cs="仿宋" w:hint="eastAsia"/>
                <w:color w:val="333333"/>
                <w:bdr w:val="single" w:sz="4" w:space="0" w:color="auto"/>
                <w:shd w:val="clear" w:color="auto" w:fill="FFFFFF"/>
              </w:rPr>
              <w:t>两边各划</w:t>
            </w:r>
            <w:r>
              <w:rPr>
                <w:rFonts w:ascii="仿宋" w:eastAsia="仿宋" w:hAnsi="仿宋" w:cs="仿宋" w:hint="eastAsia"/>
                <w:color w:val="333333"/>
                <w:shd w:val="clear" w:color="auto" w:fill="FFFFFF"/>
              </w:rPr>
              <w:t>五十米。</w:t>
            </w:r>
          </w:p>
          <w:p w14:paraId="6AE528CD" w14:textId="77777777" w:rsidR="005B62FF" w:rsidRDefault="005B62FF" w:rsidP="00A44447">
            <w:pPr>
              <w:pStyle w:val="aa"/>
              <w:widowControl/>
              <w:snapToGrid w:val="0"/>
              <w:spacing w:beforeAutospacing="0" w:afterAutospacing="0" w:line="240" w:lineRule="atLeast"/>
              <w:ind w:firstLineChars="200" w:firstLine="480"/>
              <w:rPr>
                <w:rFonts w:ascii="仿宋" w:eastAsia="仿宋" w:hAnsi="仿宋" w:cs="仿宋"/>
                <w:b/>
                <w:bCs/>
              </w:rPr>
            </w:pPr>
            <w:r>
              <w:rPr>
                <w:rFonts w:ascii="仿宋" w:eastAsia="仿宋" w:hAnsi="仿宋" w:cs="仿宋" w:hint="eastAsia"/>
                <w:color w:val="333333"/>
                <w:bdr w:val="single" w:sz="4" w:space="0" w:color="auto"/>
                <w:shd w:val="clear" w:color="auto" w:fill="FFFFFF"/>
              </w:rPr>
              <w:lastRenderedPageBreak/>
              <w:t>其他河道堤防安全保护区，由县级以上人民政府确定。堤防安全保护区的土地权属不变，但使用方式应当符合河道堤防安全管理的要求</w:t>
            </w:r>
            <w:r>
              <w:rPr>
                <w:rFonts w:ascii="仿宋" w:eastAsia="仿宋" w:hAnsi="仿宋" w:cs="仿宋" w:hint="eastAsia"/>
                <w:color w:val="333333"/>
                <w:shd w:val="clear" w:color="auto" w:fill="FFFFFF"/>
              </w:rPr>
              <w:t>。</w:t>
            </w:r>
          </w:p>
        </w:tc>
        <w:tc>
          <w:tcPr>
            <w:tcW w:w="1826" w:type="pct"/>
          </w:tcPr>
          <w:p w14:paraId="745B3D60" w14:textId="77777777" w:rsidR="005B62FF" w:rsidRDefault="005B62FF" w:rsidP="00A44447">
            <w:pPr>
              <w:pStyle w:val="aa"/>
              <w:widowControl/>
              <w:spacing w:beforeAutospacing="0" w:afterAutospacing="0"/>
              <w:ind w:firstLineChars="200" w:firstLine="482"/>
              <w:jc w:val="both"/>
              <w:rPr>
                <w:rFonts w:ascii="仿宋" w:eastAsia="仿宋" w:hAnsi="仿宋" w:cs="仿宋"/>
                <w:bCs/>
                <w:shd w:val="clear" w:color="auto" w:fill="FFFFFF"/>
              </w:rPr>
            </w:pPr>
            <w:r>
              <w:rPr>
                <w:rFonts w:ascii="黑体" w:eastAsia="黑体" w:hAnsi="黑体" w:cs="仿宋" w:hint="eastAsia"/>
                <w:b/>
                <w:bCs/>
                <w:color w:val="333333"/>
                <w:shd w:val="clear" w:color="auto" w:fill="FFFFFF"/>
              </w:rPr>
              <w:lastRenderedPageBreak/>
              <w:t xml:space="preserve">第十八条 </w:t>
            </w:r>
            <w:r>
              <w:rPr>
                <w:rFonts w:ascii="仿宋" w:eastAsia="仿宋" w:hAnsi="仿宋" w:cs="仿宋" w:hint="eastAsia"/>
                <w:bCs/>
                <w:shd w:val="clear" w:color="auto" w:fill="FFFFFF"/>
              </w:rPr>
              <w:t>县级以上人民政府可以在河道管理范围的相连地域划定堤防安全保护区。</w:t>
            </w:r>
          </w:p>
          <w:p w14:paraId="6B4E8448" w14:textId="77777777" w:rsidR="005B62FF" w:rsidRDefault="005B62FF" w:rsidP="00A44447">
            <w:pPr>
              <w:pStyle w:val="aa"/>
              <w:widowControl/>
              <w:spacing w:beforeAutospacing="0" w:afterAutospacing="0"/>
              <w:ind w:firstLineChars="200" w:firstLine="480"/>
              <w:jc w:val="both"/>
              <w:rPr>
                <w:rFonts w:ascii="仿宋" w:eastAsia="仿宋" w:hAnsi="仿宋" w:cs="仿宋"/>
                <w:bCs/>
                <w:shd w:val="clear" w:color="auto" w:fill="FFFFFF"/>
              </w:rPr>
            </w:pPr>
            <w:r>
              <w:rPr>
                <w:rFonts w:ascii="仿宋" w:eastAsia="仿宋" w:hAnsi="仿宋" w:cs="仿宋" w:hint="eastAsia"/>
                <w:bCs/>
                <w:shd w:val="clear" w:color="auto" w:fill="FFFFFF"/>
              </w:rPr>
              <w:t>黄河、汉江的堤防安全保护区，</w:t>
            </w:r>
            <w:r>
              <w:rPr>
                <w:rFonts w:ascii="黑体" w:eastAsia="黑体" w:hAnsi="黑体" w:cs="仿宋" w:hint="eastAsia"/>
                <w:b/>
                <w:bCs/>
                <w:color w:val="333333"/>
                <w:shd w:val="clear" w:color="auto" w:fill="FFFFFF"/>
              </w:rPr>
              <w:t>沿</w:t>
            </w:r>
            <w:r>
              <w:rPr>
                <w:rFonts w:ascii="仿宋" w:eastAsia="仿宋" w:hAnsi="仿宋" w:cs="仿宋" w:hint="eastAsia"/>
                <w:bCs/>
                <w:shd w:val="clear" w:color="auto" w:fill="FFFFFF"/>
              </w:rPr>
              <w:t>背河护堤地边</w:t>
            </w:r>
            <w:r>
              <w:rPr>
                <w:rFonts w:ascii="黑体" w:eastAsia="黑体" w:hAnsi="黑体" w:cs="仿宋" w:hint="eastAsia"/>
                <w:b/>
                <w:bCs/>
                <w:color w:val="333333"/>
                <w:shd w:val="clear" w:color="auto" w:fill="FFFFFF"/>
              </w:rPr>
              <w:t>线向外划</w:t>
            </w:r>
            <w:r>
              <w:rPr>
                <w:rFonts w:ascii="仿宋" w:eastAsia="仿宋" w:hAnsi="仿宋" w:cs="仿宋" w:hint="eastAsia"/>
                <w:bCs/>
                <w:shd w:val="clear" w:color="auto" w:fill="FFFFFF"/>
              </w:rPr>
              <w:t>五十米。其他河道堤防安全保护区，由县级以上</w:t>
            </w:r>
            <w:r>
              <w:rPr>
                <w:rFonts w:ascii="仿宋" w:eastAsia="仿宋" w:hAnsi="仿宋" w:cs="仿宋" w:hint="eastAsia"/>
                <w:bCs/>
                <w:shd w:val="clear" w:color="auto" w:fill="FFFFFF"/>
              </w:rPr>
              <w:lastRenderedPageBreak/>
              <w:t>人民政府确定。</w:t>
            </w:r>
          </w:p>
          <w:p w14:paraId="3E35BA76" w14:textId="77777777" w:rsidR="005B62FF" w:rsidRDefault="005B62FF" w:rsidP="00A44447">
            <w:pPr>
              <w:ind w:firstLineChars="200" w:firstLine="480"/>
              <w:jc w:val="left"/>
              <w:rPr>
                <w:rFonts w:ascii="仿宋" w:eastAsia="仿宋" w:hAnsi="仿宋" w:cs="仿宋"/>
                <w:b/>
                <w:bCs/>
                <w:sz w:val="24"/>
              </w:rPr>
            </w:pPr>
            <w:r>
              <w:rPr>
                <w:rFonts w:ascii="仿宋" w:eastAsia="仿宋" w:hAnsi="仿宋" w:cs="仿宋" w:hint="eastAsia"/>
                <w:bCs/>
                <w:sz w:val="24"/>
                <w:shd w:val="clear" w:color="auto" w:fill="FFFFFF"/>
              </w:rPr>
              <w:t>在堤防安全保护区内禁止进行打井、钻探、爆破、挖筑鱼塘、开矿、采石、取土、挖沙、挖塘、修坟等危害堤防安全的活动。</w:t>
            </w:r>
          </w:p>
        </w:tc>
        <w:tc>
          <w:tcPr>
            <w:tcW w:w="1061" w:type="pct"/>
          </w:tcPr>
          <w:p w14:paraId="2E3F27E5" w14:textId="77777777" w:rsidR="005B62FF" w:rsidRDefault="005B62FF" w:rsidP="00A44447">
            <w:pPr>
              <w:ind w:firstLineChars="200" w:firstLine="480"/>
              <w:jc w:val="left"/>
              <w:rPr>
                <w:rFonts w:ascii="仿宋" w:eastAsia="仿宋" w:hAnsi="仿宋" w:cs="仿宋"/>
                <w:bCs/>
                <w:sz w:val="24"/>
                <w:shd w:val="clear" w:color="auto" w:fill="FFFFFF"/>
              </w:rPr>
            </w:pPr>
            <w:r>
              <w:rPr>
                <w:rFonts w:ascii="仿宋" w:eastAsia="仿宋" w:hAnsi="仿宋" w:cs="仿宋" w:hint="eastAsia"/>
                <w:bCs/>
                <w:sz w:val="24"/>
                <w:shd w:val="clear" w:color="auto" w:fill="FFFFFF"/>
              </w:rPr>
              <w:lastRenderedPageBreak/>
              <w:t>第二款，渭河依照《陕西省渭河保护条例》规定划定管控区；堤防安全保护区从临河护堤地边线划五十米</w:t>
            </w:r>
            <w:r>
              <w:rPr>
                <w:rFonts w:ascii="仿宋" w:eastAsia="仿宋" w:hAnsi="仿宋" w:cs="仿宋" w:hint="eastAsia"/>
                <w:bCs/>
                <w:sz w:val="24"/>
                <w:shd w:val="clear" w:color="auto" w:fill="FFFFFF"/>
              </w:rPr>
              <w:lastRenderedPageBreak/>
              <w:t>与河道管理范围重合，因此删除。</w:t>
            </w:r>
          </w:p>
          <w:p w14:paraId="47EA4CAA" w14:textId="77777777" w:rsidR="005B62FF" w:rsidRDefault="005B62FF" w:rsidP="00A44447">
            <w:pPr>
              <w:pStyle w:val="a4"/>
              <w:ind w:right="25" w:firstLineChars="200" w:firstLine="482"/>
              <w:rPr>
                <w:sz w:val="24"/>
              </w:rPr>
            </w:pPr>
            <w:r>
              <w:rPr>
                <w:rFonts w:ascii="仿宋" w:eastAsia="仿宋" w:hAnsi="仿宋" w:cs="仿宋" w:hint="eastAsia"/>
                <w:bCs/>
                <w:sz w:val="24"/>
                <w:shd w:val="clear" w:color="auto" w:fill="FFFFFF"/>
              </w:rPr>
              <w:t>第三款，依据《中华人民共和国河道管理条例》第二十六条规定，删除原条文对河道堤防安全管理的笼统性表述，明确堤防保护区内的禁止事项，同时依照我省《水工程管理条例》第十八条规定，增加了“挖沙、挖塘、修坟”三种危害堤防安全的行为。</w:t>
            </w:r>
          </w:p>
        </w:tc>
      </w:tr>
      <w:tr w:rsidR="005B62FF" w14:paraId="4F15F806" w14:textId="77777777" w:rsidTr="00A44447">
        <w:tc>
          <w:tcPr>
            <w:tcW w:w="300" w:type="pct"/>
            <w:vAlign w:val="center"/>
          </w:tcPr>
          <w:p w14:paraId="4DEC4CD2"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lastRenderedPageBreak/>
              <w:t>14</w:t>
            </w:r>
          </w:p>
        </w:tc>
        <w:tc>
          <w:tcPr>
            <w:tcW w:w="1812" w:type="pct"/>
          </w:tcPr>
          <w:p w14:paraId="7D4C0069"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b/>
                <w:bCs/>
              </w:rPr>
            </w:pPr>
            <w:r>
              <w:rPr>
                <w:rFonts w:ascii="黑体" w:eastAsia="黑体" w:hAnsi="黑体" w:cs="仿宋" w:hint="eastAsia"/>
                <w:b/>
                <w:bCs/>
                <w:color w:val="333333"/>
                <w:shd w:val="clear" w:color="auto" w:fill="FFFFFF"/>
              </w:rPr>
              <w:t xml:space="preserve">第二十条 </w:t>
            </w:r>
            <w:r>
              <w:rPr>
                <w:rFonts w:ascii="仿宋" w:eastAsia="仿宋" w:hAnsi="仿宋" w:cs="仿宋" w:hint="eastAsia"/>
                <w:color w:val="333333"/>
                <w:bdr w:val="single" w:sz="4" w:space="0" w:color="auto"/>
                <w:shd w:val="clear" w:color="auto" w:fill="FFFFFF"/>
              </w:rPr>
              <w:t>城镇河段必须留有护堤地和管护抢险通道。已经占用的城镇河段护堤地，应当逐步按照城镇河段规划退出。利用城镇河段护堤地，必须经有管理权的水行政主管部门审查同意。</w:t>
            </w:r>
          </w:p>
        </w:tc>
        <w:tc>
          <w:tcPr>
            <w:tcW w:w="1826" w:type="pct"/>
          </w:tcPr>
          <w:p w14:paraId="67B8B11B" w14:textId="77777777" w:rsidR="005B62FF" w:rsidRDefault="005B62FF" w:rsidP="00A44447">
            <w:pPr>
              <w:ind w:firstLineChars="200" w:firstLine="482"/>
              <w:rPr>
                <w:rFonts w:ascii="仿宋" w:eastAsia="仿宋" w:hAnsi="仿宋" w:cs="仿宋"/>
                <w:b/>
                <w:bCs/>
                <w:sz w:val="24"/>
              </w:rPr>
            </w:pPr>
            <w:r>
              <w:rPr>
                <w:rFonts w:ascii="黑体" w:eastAsia="黑体" w:hAnsi="黑体" w:cs="仿宋" w:hint="eastAsia"/>
                <w:b/>
                <w:bCs/>
                <w:color w:val="333333"/>
                <w:kern w:val="0"/>
                <w:sz w:val="24"/>
                <w:shd w:val="clear" w:color="auto" w:fill="FFFFFF"/>
              </w:rPr>
              <w:t>删除</w:t>
            </w:r>
          </w:p>
        </w:tc>
        <w:tc>
          <w:tcPr>
            <w:tcW w:w="1061" w:type="pct"/>
            <w:vAlign w:val="center"/>
          </w:tcPr>
          <w:p w14:paraId="336F477B" w14:textId="77777777" w:rsidR="005B62FF" w:rsidRDefault="005B62FF" w:rsidP="00A44447">
            <w:pPr>
              <w:snapToGrid w:val="0"/>
              <w:ind w:firstLineChars="200" w:firstLine="480"/>
              <w:rPr>
                <w:rFonts w:ascii="仿宋" w:eastAsia="仿宋" w:hAnsi="仿宋" w:cs="仿宋"/>
                <w:b/>
                <w:bCs/>
                <w:sz w:val="24"/>
              </w:rPr>
            </w:pPr>
            <w:r>
              <w:rPr>
                <w:rFonts w:ascii="仿宋" w:eastAsia="仿宋" w:hAnsi="仿宋" w:cs="仿宋" w:hint="eastAsia"/>
                <w:bCs/>
                <w:sz w:val="24"/>
                <w:shd w:val="clear" w:color="auto" w:fill="FFFFFF"/>
              </w:rPr>
              <w:t>护堤地内容前述法条已有相关内容；“管护抢险通道”国家上位法无相关规定。</w:t>
            </w:r>
          </w:p>
        </w:tc>
      </w:tr>
      <w:tr w:rsidR="005B62FF" w14:paraId="25A03253" w14:textId="77777777" w:rsidTr="00A44447">
        <w:tc>
          <w:tcPr>
            <w:tcW w:w="300" w:type="pct"/>
            <w:vAlign w:val="center"/>
          </w:tcPr>
          <w:p w14:paraId="18D8DCD1"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15</w:t>
            </w:r>
          </w:p>
        </w:tc>
        <w:tc>
          <w:tcPr>
            <w:tcW w:w="1812" w:type="pct"/>
          </w:tcPr>
          <w:p w14:paraId="529C0136"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color w:val="333333"/>
                <w:shd w:val="clear" w:color="auto" w:fill="FFFFFF"/>
              </w:rPr>
            </w:pPr>
            <w:r>
              <w:rPr>
                <w:rFonts w:ascii="黑体" w:eastAsia="黑体" w:hAnsi="黑体" w:cs="仿宋" w:hint="eastAsia"/>
                <w:b/>
                <w:bCs/>
                <w:color w:val="333333"/>
                <w:shd w:val="clear" w:color="auto" w:fill="FFFFFF"/>
              </w:rPr>
              <w:t xml:space="preserve">第二十一条 </w:t>
            </w:r>
            <w:r>
              <w:rPr>
                <w:rFonts w:ascii="仿宋" w:eastAsia="仿宋" w:hAnsi="仿宋" w:cs="仿宋" w:hint="eastAsia"/>
                <w:color w:val="333333"/>
                <w:shd w:val="clear" w:color="auto" w:fill="FFFFFF"/>
              </w:rPr>
              <w:t>在河道管理范围内禁止下列行为：</w:t>
            </w:r>
          </w:p>
          <w:p w14:paraId="45E752CD" w14:textId="77777777" w:rsidR="005B62FF" w:rsidRDefault="005B62FF" w:rsidP="00A44447">
            <w:pPr>
              <w:pStyle w:val="aa"/>
              <w:widowControl/>
              <w:snapToGrid w:val="0"/>
              <w:spacing w:beforeAutospacing="0" w:afterAutospacing="0" w:line="240" w:lineRule="atLeas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t>（一）修建</w:t>
            </w:r>
            <w:r>
              <w:rPr>
                <w:rFonts w:ascii="仿宋" w:eastAsia="仿宋" w:hAnsi="仿宋" w:cs="仿宋" w:hint="eastAsia"/>
                <w:color w:val="333333"/>
                <w:bdr w:val="single" w:sz="4" w:space="0" w:color="auto"/>
                <w:shd w:val="clear" w:color="auto" w:fill="FFFFFF"/>
              </w:rPr>
              <w:t>丁坝、顺坝、</w:t>
            </w:r>
            <w:r>
              <w:rPr>
                <w:rFonts w:ascii="仿宋" w:eastAsia="仿宋" w:hAnsi="仿宋" w:cs="仿宋" w:hint="eastAsia"/>
                <w:color w:val="333333"/>
                <w:shd w:val="clear" w:color="auto" w:fill="FFFFFF"/>
              </w:rPr>
              <w:t>围堤、生产堤、</w:t>
            </w:r>
            <w:r>
              <w:rPr>
                <w:rFonts w:ascii="仿宋" w:eastAsia="仿宋" w:hAnsi="仿宋" w:cs="仿宋" w:hint="eastAsia"/>
                <w:color w:val="333333"/>
                <w:bdr w:val="single" w:sz="4" w:space="0" w:color="auto"/>
                <w:shd w:val="clear" w:color="auto" w:fill="FFFFFF"/>
              </w:rPr>
              <w:t>高路、高渠；</w:t>
            </w:r>
          </w:p>
          <w:p w14:paraId="566068AC" w14:textId="77777777" w:rsidR="005B62FF" w:rsidRDefault="005B62FF" w:rsidP="00A44447">
            <w:pPr>
              <w:pStyle w:val="aa"/>
              <w:widowControl/>
              <w:snapToGrid w:val="0"/>
              <w:spacing w:beforeAutospacing="0" w:afterAutospacing="0" w:line="240" w:lineRule="atLeas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t>（二）</w:t>
            </w:r>
            <w:r>
              <w:rPr>
                <w:rFonts w:ascii="仿宋" w:eastAsia="仿宋" w:hAnsi="仿宋" w:cs="仿宋" w:hint="eastAsia"/>
                <w:color w:val="333333"/>
                <w:bdr w:val="single" w:sz="4" w:space="0" w:color="auto"/>
                <w:shd w:val="clear" w:color="auto" w:fill="FFFFFF"/>
              </w:rPr>
              <w:t>存放物料，</w:t>
            </w:r>
            <w:r>
              <w:rPr>
                <w:rFonts w:ascii="仿宋" w:eastAsia="仿宋" w:hAnsi="仿宋" w:cs="仿宋" w:hint="eastAsia"/>
                <w:color w:val="333333"/>
                <w:shd w:val="clear" w:color="auto" w:fill="FFFFFF"/>
              </w:rPr>
              <w:t>倾倒垃圾、矿渣、石渣、煤灰、泥土、废弃土石料和其他废弃物；</w:t>
            </w:r>
          </w:p>
          <w:p w14:paraId="4B9C8565" w14:textId="77777777" w:rsidR="005B62FF" w:rsidRDefault="005B62FF" w:rsidP="00A44447">
            <w:pPr>
              <w:pStyle w:val="aa"/>
              <w:widowControl/>
              <w:snapToGrid w:val="0"/>
              <w:spacing w:beforeAutospacing="0" w:afterAutospacing="0" w:line="240" w:lineRule="atLeas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t>（三）</w:t>
            </w:r>
            <w:r>
              <w:rPr>
                <w:rFonts w:ascii="仿宋" w:eastAsia="仿宋" w:hAnsi="仿宋" w:cs="仿宋" w:hint="eastAsia"/>
                <w:color w:val="333333"/>
                <w:bdr w:val="single" w:sz="4" w:space="0" w:color="auto"/>
                <w:shd w:val="clear" w:color="auto" w:fill="FFFFFF"/>
              </w:rPr>
              <w:t>围河造田、围</w:t>
            </w:r>
            <w:r>
              <w:rPr>
                <w:rFonts w:ascii="仿宋" w:eastAsia="仿宋" w:hAnsi="仿宋" w:cs="仿宋" w:hint="eastAsia"/>
                <w:color w:val="333333"/>
                <w:bdr w:val="single" w:sz="4" w:space="0" w:color="auto"/>
                <w:shd w:val="clear" w:color="auto" w:fill="FFFFFF"/>
              </w:rPr>
              <w:lastRenderedPageBreak/>
              <w:t>垦河流、</w:t>
            </w:r>
            <w:r>
              <w:rPr>
                <w:rFonts w:ascii="仿宋" w:eastAsia="仿宋" w:hAnsi="仿宋" w:cs="仿宋" w:hint="eastAsia"/>
                <w:color w:val="333333"/>
                <w:shd w:val="clear" w:color="auto" w:fill="FFFFFF"/>
              </w:rPr>
              <w:t>种植阻水林木、高秆作物；</w:t>
            </w:r>
          </w:p>
          <w:p w14:paraId="4EB657A5" w14:textId="77777777" w:rsidR="005B62FF" w:rsidRDefault="005B62FF" w:rsidP="00A44447">
            <w:pPr>
              <w:pStyle w:val="aa"/>
              <w:widowControl/>
              <w:snapToGrid w:val="0"/>
              <w:spacing w:beforeAutospacing="0" w:afterAutospacing="0" w:line="240" w:lineRule="atLeas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t>（四）设置拦河渔具。</w:t>
            </w:r>
          </w:p>
          <w:p w14:paraId="444D3A9F" w14:textId="77777777" w:rsidR="005B62FF" w:rsidRDefault="005B62FF" w:rsidP="00A44447">
            <w:pPr>
              <w:pStyle w:val="aa"/>
              <w:widowControl/>
              <w:snapToGrid w:val="0"/>
              <w:spacing w:beforeAutospacing="0" w:afterAutospacing="0" w:line="240" w:lineRule="atLeast"/>
              <w:ind w:firstLineChars="200" w:firstLine="480"/>
              <w:rPr>
                <w:rFonts w:ascii="仿宋" w:eastAsia="仿宋" w:hAnsi="仿宋" w:cs="仿宋"/>
                <w:b/>
                <w:bCs/>
                <w:color w:val="333333"/>
                <w:shd w:val="clear" w:color="auto" w:fill="FFFFFF"/>
              </w:rPr>
            </w:pPr>
            <w:r>
              <w:rPr>
                <w:rFonts w:ascii="仿宋" w:eastAsia="仿宋" w:hAnsi="仿宋" w:cs="仿宋" w:hint="eastAsia"/>
                <w:color w:val="333333"/>
                <w:shd w:val="clear" w:color="auto" w:fill="FFFFFF"/>
              </w:rPr>
              <w:t>禁止垦种堤防或者在堤防和护堤地内建房、开渠、挖窖、挖坑、开口、爆破、打井、挖砂、取土、淘金、挖池、挖塘、放牧、葬坟、晒粮、存放物料、开采地下资源、进行考古发掘以及开展集市贸易活动。</w:t>
            </w:r>
          </w:p>
        </w:tc>
        <w:tc>
          <w:tcPr>
            <w:tcW w:w="1826" w:type="pct"/>
          </w:tcPr>
          <w:p w14:paraId="61CEABE5" w14:textId="77777777" w:rsidR="005B62FF" w:rsidRDefault="005B62FF" w:rsidP="00A44447">
            <w:pPr>
              <w:adjustRightInd w:val="0"/>
              <w:snapToGrid w:val="0"/>
              <w:ind w:firstLineChars="200" w:firstLine="482"/>
              <w:rPr>
                <w:rFonts w:ascii="仿宋" w:eastAsia="仿宋" w:hAnsi="仿宋" w:cs="仿宋"/>
                <w:bCs/>
                <w:color w:val="000000" w:themeColor="text1"/>
                <w:sz w:val="24"/>
                <w:shd w:val="clear" w:color="auto" w:fill="FFFFFF"/>
              </w:rPr>
            </w:pPr>
            <w:r>
              <w:rPr>
                <w:rFonts w:ascii="黑体" w:eastAsia="黑体" w:hAnsi="黑体" w:cs="仿宋" w:hint="eastAsia"/>
                <w:b/>
                <w:bCs/>
                <w:color w:val="333333"/>
                <w:kern w:val="0"/>
                <w:sz w:val="24"/>
                <w:shd w:val="clear" w:color="auto" w:fill="FFFFFF"/>
              </w:rPr>
              <w:lastRenderedPageBreak/>
              <w:t xml:space="preserve">第十九条 </w:t>
            </w:r>
            <w:r>
              <w:rPr>
                <w:rFonts w:ascii="仿宋" w:eastAsia="仿宋" w:hAnsi="仿宋" w:cs="仿宋" w:hint="eastAsia"/>
                <w:bCs/>
                <w:color w:val="000000" w:themeColor="text1"/>
                <w:sz w:val="24"/>
                <w:shd w:val="clear" w:color="auto" w:fill="FFFFFF"/>
              </w:rPr>
              <w:t>在河道管理范围内，禁止下列行为：</w:t>
            </w:r>
          </w:p>
          <w:p w14:paraId="50A54AA1" w14:textId="77777777" w:rsidR="005B62FF" w:rsidRDefault="005B62FF" w:rsidP="00A44447">
            <w:pPr>
              <w:adjustRightInd w:val="0"/>
              <w:snapToGrid w:val="0"/>
              <w:ind w:firstLineChars="200" w:firstLine="480"/>
              <w:rPr>
                <w:rFonts w:ascii="仿宋" w:eastAsia="仿宋" w:hAnsi="仿宋" w:cs="仿宋"/>
                <w:bCs/>
                <w:color w:val="000000" w:themeColor="text1"/>
                <w:sz w:val="24"/>
                <w:shd w:val="clear" w:color="auto" w:fill="FFFFFF"/>
              </w:rPr>
            </w:pPr>
            <w:r>
              <w:rPr>
                <w:rFonts w:ascii="仿宋" w:eastAsia="仿宋" w:hAnsi="仿宋" w:cs="仿宋" w:hint="eastAsia"/>
                <w:bCs/>
                <w:color w:val="000000" w:themeColor="text1"/>
                <w:sz w:val="24"/>
                <w:shd w:val="clear" w:color="auto" w:fill="FFFFFF"/>
              </w:rPr>
              <w:t>（一）修建围堤、生产堤、</w:t>
            </w:r>
            <w:r>
              <w:rPr>
                <w:rFonts w:ascii="仿宋" w:eastAsia="仿宋" w:hAnsi="仿宋" w:cs="仿宋" w:hint="eastAsia"/>
                <w:bCs/>
                <w:color w:val="000000" w:themeColor="text1"/>
                <w:sz w:val="24"/>
                <w:bdr w:val="single" w:sz="4" w:space="0" w:color="auto"/>
                <w:shd w:val="clear" w:color="auto" w:fill="FFFFFF"/>
              </w:rPr>
              <w:t>高路、高渠、</w:t>
            </w:r>
            <w:r>
              <w:rPr>
                <w:rFonts w:ascii="黑体" w:eastAsia="黑体" w:hAnsi="黑体" w:cs="仿宋" w:hint="eastAsia"/>
                <w:b/>
                <w:bCs/>
                <w:color w:val="333333"/>
                <w:kern w:val="0"/>
                <w:sz w:val="24"/>
                <w:shd w:val="clear" w:color="auto" w:fill="FFFFFF"/>
              </w:rPr>
              <w:t>阻水渠道、阻水道路；</w:t>
            </w:r>
          </w:p>
          <w:p w14:paraId="702CE58A" w14:textId="77777777" w:rsidR="005B62FF" w:rsidRDefault="005B62FF" w:rsidP="00A44447">
            <w:pPr>
              <w:adjustRightInd w:val="0"/>
              <w:snapToGrid w:val="0"/>
              <w:ind w:firstLineChars="200" w:firstLine="480"/>
              <w:rPr>
                <w:rFonts w:ascii="仿宋" w:eastAsia="仿宋" w:hAnsi="仿宋" w:cs="仿宋"/>
                <w:bCs/>
                <w:color w:val="000000" w:themeColor="text1"/>
                <w:sz w:val="24"/>
                <w:shd w:val="clear" w:color="auto" w:fill="FFFFFF"/>
              </w:rPr>
            </w:pPr>
            <w:r>
              <w:rPr>
                <w:rFonts w:ascii="仿宋" w:eastAsia="仿宋" w:hAnsi="仿宋" w:cs="仿宋" w:hint="eastAsia"/>
                <w:bCs/>
                <w:color w:val="000000" w:themeColor="text1"/>
                <w:sz w:val="24"/>
                <w:shd w:val="clear" w:color="auto" w:fill="FFFFFF"/>
              </w:rPr>
              <w:t>（二）倾倒垃圾、矿渣、石渣、煤灰、泥土、废弃土石料和其他废弃物；</w:t>
            </w:r>
          </w:p>
          <w:p w14:paraId="056EE449" w14:textId="77777777" w:rsidR="005B62FF" w:rsidRDefault="005B62FF" w:rsidP="00A44447">
            <w:pPr>
              <w:adjustRightInd w:val="0"/>
              <w:snapToGrid w:val="0"/>
              <w:ind w:firstLineChars="200" w:firstLine="480"/>
              <w:rPr>
                <w:rFonts w:ascii="仿宋" w:eastAsia="仿宋" w:hAnsi="仿宋" w:cs="仿宋"/>
                <w:bCs/>
                <w:color w:val="000000" w:themeColor="text1"/>
                <w:sz w:val="24"/>
                <w:shd w:val="clear" w:color="auto" w:fill="FFFFFF"/>
              </w:rPr>
            </w:pPr>
            <w:r>
              <w:rPr>
                <w:rFonts w:ascii="仿宋" w:eastAsia="仿宋" w:hAnsi="仿宋" w:cs="仿宋" w:hint="eastAsia"/>
                <w:bCs/>
                <w:color w:val="000000" w:themeColor="text1"/>
                <w:sz w:val="24"/>
                <w:shd w:val="clear" w:color="auto" w:fill="FFFFFF"/>
              </w:rPr>
              <w:t>（三）种植阻水林木、高秆作物；</w:t>
            </w:r>
          </w:p>
          <w:p w14:paraId="0A386F75" w14:textId="77777777" w:rsidR="005B62FF" w:rsidRDefault="005B62FF" w:rsidP="00A44447">
            <w:pPr>
              <w:adjustRightInd w:val="0"/>
              <w:snapToGrid w:val="0"/>
              <w:ind w:firstLineChars="200" w:firstLine="480"/>
              <w:rPr>
                <w:rFonts w:ascii="仿宋" w:eastAsia="仿宋" w:hAnsi="仿宋" w:cs="仿宋"/>
                <w:bCs/>
                <w:color w:val="000000" w:themeColor="text1"/>
                <w:sz w:val="24"/>
                <w:shd w:val="clear" w:color="auto" w:fill="FFFFFF"/>
              </w:rPr>
            </w:pPr>
            <w:r>
              <w:rPr>
                <w:rFonts w:ascii="仿宋" w:eastAsia="仿宋" w:hAnsi="仿宋" w:cs="仿宋" w:hint="eastAsia"/>
                <w:bCs/>
                <w:color w:val="000000" w:themeColor="text1"/>
                <w:sz w:val="24"/>
                <w:shd w:val="clear" w:color="auto" w:fill="FFFFFF"/>
              </w:rPr>
              <w:t>（四）设置拦河渔具；</w:t>
            </w:r>
          </w:p>
          <w:p w14:paraId="3218920E" w14:textId="77777777" w:rsidR="005B62FF" w:rsidRDefault="005B62FF" w:rsidP="00A44447">
            <w:pPr>
              <w:adjustRightInd w:val="0"/>
              <w:snapToGrid w:val="0"/>
              <w:ind w:firstLineChars="200" w:firstLine="482"/>
              <w:rPr>
                <w:rFonts w:ascii="黑体" w:eastAsia="黑体" w:hAnsi="黑体" w:cs="仿宋"/>
                <w:b/>
                <w:bCs/>
                <w:color w:val="333333"/>
                <w:kern w:val="0"/>
                <w:sz w:val="24"/>
                <w:shd w:val="clear" w:color="auto" w:fill="FFFFFF"/>
              </w:rPr>
            </w:pPr>
            <w:r>
              <w:rPr>
                <w:rFonts w:ascii="黑体" w:eastAsia="黑体" w:hAnsi="黑体" w:cs="仿宋" w:hint="eastAsia"/>
                <w:b/>
                <w:bCs/>
                <w:color w:val="333333"/>
                <w:kern w:val="0"/>
                <w:sz w:val="24"/>
                <w:shd w:val="clear" w:color="auto" w:fill="FFFFFF"/>
              </w:rPr>
              <w:t>（五）堆放、倾倒、</w:t>
            </w:r>
            <w:r>
              <w:rPr>
                <w:rFonts w:ascii="黑体" w:eastAsia="黑体" w:hAnsi="黑体" w:cs="仿宋" w:hint="eastAsia"/>
                <w:b/>
                <w:bCs/>
                <w:color w:val="333333"/>
                <w:kern w:val="0"/>
                <w:sz w:val="24"/>
                <w:shd w:val="clear" w:color="auto" w:fill="FFFFFF"/>
              </w:rPr>
              <w:lastRenderedPageBreak/>
              <w:t>掩埋、排放污染水体的物体；在河道内清洗装贮过油类或有毒污染物的车辆或容器。</w:t>
            </w:r>
          </w:p>
          <w:p w14:paraId="73A7DF8D" w14:textId="77777777" w:rsidR="005B62FF" w:rsidRDefault="005B62FF" w:rsidP="00A44447">
            <w:pPr>
              <w:adjustRightInd w:val="0"/>
              <w:snapToGrid w:val="0"/>
              <w:ind w:firstLineChars="200" w:firstLine="480"/>
              <w:rPr>
                <w:rFonts w:ascii="仿宋" w:eastAsia="仿宋" w:hAnsi="仿宋" w:cs="仿宋"/>
                <w:bCs/>
                <w:color w:val="000000" w:themeColor="text1"/>
                <w:sz w:val="24"/>
                <w:shd w:val="clear" w:color="auto" w:fill="FFFFFF"/>
              </w:rPr>
            </w:pPr>
            <w:r>
              <w:rPr>
                <w:rFonts w:ascii="仿宋" w:eastAsia="仿宋" w:hAnsi="仿宋" w:cs="仿宋" w:hint="eastAsia"/>
                <w:bCs/>
                <w:color w:val="000000" w:themeColor="text1"/>
                <w:sz w:val="24"/>
                <w:shd w:val="clear" w:color="auto" w:fill="FFFFFF"/>
              </w:rPr>
              <w:t>禁止垦种堤防或者在堤防和护堤地内建房、开渠、挖窖、挖坑、开口、爆破、打井、挖砂、取土、淘金、挖池、挖塘、放牧、葬坟、晒粮、存放物料、开采地下资源、进行考古发掘以及开展集市贸易活动。</w:t>
            </w:r>
          </w:p>
          <w:p w14:paraId="0A381478" w14:textId="77777777" w:rsidR="005B62FF" w:rsidRDefault="005B62FF" w:rsidP="00A44447">
            <w:pPr>
              <w:adjustRightInd w:val="0"/>
              <w:snapToGrid w:val="0"/>
              <w:ind w:right="227" w:firstLineChars="200" w:firstLine="482"/>
              <w:rPr>
                <w:rFonts w:ascii="仿宋" w:eastAsia="仿宋" w:hAnsi="仿宋" w:cs="仿宋"/>
                <w:b/>
                <w:bCs/>
                <w:sz w:val="24"/>
              </w:rPr>
            </w:pPr>
            <w:r>
              <w:rPr>
                <w:rFonts w:ascii="黑体" w:eastAsia="黑体" w:hAnsi="黑体" w:cs="仿宋" w:hint="eastAsia"/>
                <w:b/>
                <w:bCs/>
                <w:color w:val="333333"/>
                <w:kern w:val="0"/>
                <w:sz w:val="24"/>
                <w:shd w:val="clear" w:color="auto" w:fill="FFFFFF"/>
              </w:rPr>
              <w:t>水库库区及工程管理范围内禁止开采地下资源。</w:t>
            </w:r>
          </w:p>
        </w:tc>
        <w:tc>
          <w:tcPr>
            <w:tcW w:w="1061" w:type="pct"/>
          </w:tcPr>
          <w:p w14:paraId="2475F6F8" w14:textId="77777777" w:rsidR="005B62FF" w:rsidRDefault="005B62FF" w:rsidP="00A44447">
            <w:pPr>
              <w:adjustRightInd w:val="0"/>
              <w:snapToGrid w:val="0"/>
              <w:ind w:firstLineChars="200" w:firstLine="480"/>
              <w:rPr>
                <w:rFonts w:ascii="仿宋" w:eastAsia="仿宋" w:hAnsi="仿宋" w:cs="仿宋"/>
                <w:bCs/>
                <w:color w:val="000000" w:themeColor="text1"/>
                <w:sz w:val="24"/>
                <w:shd w:val="clear" w:color="auto" w:fill="FFFFFF"/>
              </w:rPr>
            </w:pPr>
            <w:r>
              <w:rPr>
                <w:rFonts w:ascii="仿宋" w:eastAsia="仿宋" w:hAnsi="仿宋" w:cs="仿宋" w:hint="eastAsia"/>
                <w:bCs/>
                <w:color w:val="000000" w:themeColor="text1"/>
                <w:sz w:val="24"/>
                <w:shd w:val="clear" w:color="auto" w:fill="FFFFFF"/>
              </w:rPr>
              <w:lastRenderedPageBreak/>
              <w:t>第一款，丁坝、顺坝属水工程措施，建议删除；高路、高渠表述不清，建议采用国家条例阻水渠道、阻水道路；存放物料属限制性行为，建议删除；围河造田、围</w:t>
            </w:r>
            <w:r>
              <w:rPr>
                <w:rFonts w:ascii="仿宋" w:eastAsia="仿宋" w:hAnsi="仿宋" w:cs="仿宋" w:hint="eastAsia"/>
                <w:bCs/>
                <w:color w:val="000000" w:themeColor="text1"/>
                <w:sz w:val="24"/>
                <w:shd w:val="clear" w:color="auto" w:fill="FFFFFF"/>
              </w:rPr>
              <w:lastRenderedPageBreak/>
              <w:t>垦河流在第十五条中已表述，建议删除；依照《中华人民共和国河道管理条例》第三十五条，增加水污染相关条款。</w:t>
            </w:r>
          </w:p>
          <w:p w14:paraId="5C90447C" w14:textId="77777777" w:rsidR="005B62FF" w:rsidRDefault="005B62FF" w:rsidP="00A44447">
            <w:pPr>
              <w:adjustRightInd w:val="0"/>
              <w:snapToGrid w:val="0"/>
              <w:ind w:firstLineChars="200" w:firstLine="480"/>
              <w:rPr>
                <w:rFonts w:ascii="仿宋" w:eastAsia="仿宋" w:hAnsi="仿宋" w:cs="仿宋"/>
                <w:b/>
                <w:bCs/>
                <w:sz w:val="24"/>
              </w:rPr>
            </w:pPr>
            <w:r>
              <w:rPr>
                <w:rFonts w:ascii="仿宋" w:eastAsia="仿宋" w:hAnsi="仿宋" w:cs="仿宋" w:hint="eastAsia"/>
                <w:bCs/>
                <w:color w:val="000000" w:themeColor="text1"/>
                <w:sz w:val="24"/>
                <w:shd w:val="clear" w:color="auto" w:fill="FFFFFF"/>
              </w:rPr>
              <w:t>第三款为新增条款，规避在水库管理范围内开采矿产资源影响水库运行安全。</w:t>
            </w:r>
          </w:p>
        </w:tc>
      </w:tr>
      <w:tr w:rsidR="005B62FF" w14:paraId="69A1F372" w14:textId="77777777" w:rsidTr="00A44447">
        <w:tc>
          <w:tcPr>
            <w:tcW w:w="300" w:type="pct"/>
            <w:vAlign w:val="center"/>
          </w:tcPr>
          <w:p w14:paraId="0DB75580"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lastRenderedPageBreak/>
              <w:t>16</w:t>
            </w:r>
          </w:p>
        </w:tc>
        <w:tc>
          <w:tcPr>
            <w:tcW w:w="1812" w:type="pct"/>
          </w:tcPr>
          <w:p w14:paraId="4D57BD95"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color w:val="333333"/>
                <w:shd w:val="clear" w:color="auto" w:fill="FFFFFF"/>
              </w:rPr>
            </w:pPr>
            <w:r>
              <w:rPr>
                <w:rFonts w:ascii="黑体" w:eastAsia="黑体" w:hAnsi="黑体" w:cs="仿宋" w:hint="eastAsia"/>
                <w:b/>
                <w:bCs/>
                <w:color w:val="333333"/>
                <w:shd w:val="clear" w:color="auto" w:fill="FFFFFF"/>
              </w:rPr>
              <w:t xml:space="preserve">第二十二条 </w:t>
            </w:r>
            <w:r>
              <w:rPr>
                <w:rFonts w:ascii="仿宋" w:eastAsia="仿宋" w:hAnsi="仿宋" w:cs="仿宋" w:hint="eastAsia"/>
                <w:color w:val="333333"/>
                <w:shd w:val="clear" w:color="auto" w:fill="FFFFFF"/>
              </w:rPr>
              <w:t>在河道管理范围内进行下列活动，必须按照河道管理权限报水行政主管部门审批：</w:t>
            </w:r>
          </w:p>
          <w:p w14:paraId="3A10CBCE" w14:textId="77777777" w:rsidR="005B62FF" w:rsidRDefault="005B62FF" w:rsidP="00A44447">
            <w:pPr>
              <w:pStyle w:val="aa"/>
              <w:widowControl/>
              <w:snapToGrid w:val="0"/>
              <w:spacing w:beforeAutospacing="0" w:afterAutospacing="0" w:line="240" w:lineRule="atLeas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t>（一）临时占用河道、湖泊管理范围内滩地、水面的；</w:t>
            </w:r>
          </w:p>
          <w:p w14:paraId="31676D09" w14:textId="77777777" w:rsidR="005B62FF" w:rsidRDefault="005B62FF" w:rsidP="00A44447">
            <w:pPr>
              <w:pStyle w:val="aa"/>
              <w:widowControl/>
              <w:snapToGrid w:val="0"/>
              <w:spacing w:beforeAutospacing="0" w:afterAutospacing="0" w:line="240" w:lineRule="atLeast"/>
              <w:ind w:firstLineChars="200" w:firstLine="480"/>
              <w:rPr>
                <w:rFonts w:ascii="仿宋" w:eastAsia="仿宋" w:hAnsi="仿宋" w:cs="仿宋"/>
                <w:bCs/>
                <w:color w:val="000000" w:themeColor="text1"/>
                <w:kern w:val="2"/>
                <w:bdr w:val="single" w:sz="4" w:space="0" w:color="000000"/>
                <w:shd w:val="clear" w:color="auto" w:fill="FFFFFF"/>
              </w:rPr>
            </w:pPr>
            <w:r>
              <w:rPr>
                <w:rFonts w:ascii="仿宋" w:eastAsia="仿宋" w:hAnsi="仿宋" w:cs="仿宋" w:hint="eastAsia"/>
                <w:bCs/>
                <w:color w:val="000000" w:themeColor="text1"/>
                <w:kern w:val="2"/>
                <w:bdr w:val="single" w:sz="4" w:space="0" w:color="000000"/>
                <w:shd w:val="clear" w:color="auto" w:fill="FFFFFF"/>
              </w:rPr>
              <w:t>（二）修建越堤路、过河便桥、码头的；</w:t>
            </w:r>
          </w:p>
          <w:p w14:paraId="67CECBE2" w14:textId="77777777" w:rsidR="005B62FF" w:rsidRDefault="005B62FF" w:rsidP="00A44447">
            <w:pPr>
              <w:pStyle w:val="aa"/>
              <w:widowControl/>
              <w:snapToGrid w:val="0"/>
              <w:spacing w:beforeAutospacing="0" w:afterAutospacing="0" w:line="240" w:lineRule="atLeas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t>（三）打井、钻探、</w:t>
            </w:r>
            <w:r>
              <w:rPr>
                <w:rFonts w:ascii="仿宋" w:eastAsia="仿宋" w:hAnsi="仿宋" w:cs="仿宋" w:hint="eastAsia"/>
                <w:bCs/>
                <w:color w:val="000000" w:themeColor="text1"/>
                <w:kern w:val="2"/>
                <w:bdr w:val="single" w:sz="4" w:space="0" w:color="000000"/>
                <w:shd w:val="clear" w:color="auto" w:fill="FFFFFF"/>
              </w:rPr>
              <w:t>穿堤埋设管线的；</w:t>
            </w:r>
          </w:p>
          <w:p w14:paraId="0370803C" w14:textId="77777777" w:rsidR="005B62FF" w:rsidRDefault="005B62FF" w:rsidP="00A44447">
            <w:pPr>
              <w:pStyle w:val="aa"/>
              <w:widowControl/>
              <w:snapToGrid w:val="0"/>
              <w:spacing w:beforeAutospacing="0" w:afterAutospacing="0" w:line="240" w:lineRule="atLeas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t>（四）在河道滩地开采矿产资源，进行考古发掘，开发旅游资源的；</w:t>
            </w:r>
          </w:p>
          <w:p w14:paraId="0DF43D31" w14:textId="77777777" w:rsidR="005B62FF" w:rsidRDefault="005B62FF" w:rsidP="00A44447">
            <w:pPr>
              <w:pStyle w:val="aa"/>
              <w:widowControl/>
              <w:snapToGrid w:val="0"/>
              <w:spacing w:beforeAutospacing="0" w:afterAutospacing="0" w:line="240" w:lineRule="atLeast"/>
              <w:ind w:firstLineChars="200" w:firstLine="480"/>
              <w:rPr>
                <w:rFonts w:ascii="仿宋" w:eastAsia="仿宋" w:hAnsi="仿宋" w:cs="仿宋"/>
                <w:b/>
                <w:bCs/>
                <w:color w:val="333333"/>
                <w:shd w:val="clear" w:color="auto" w:fill="FFFFFF"/>
              </w:rPr>
            </w:pPr>
            <w:r>
              <w:rPr>
                <w:rFonts w:ascii="仿宋" w:eastAsia="仿宋" w:hAnsi="仿宋" w:cs="仿宋" w:hint="eastAsia"/>
                <w:color w:val="333333"/>
                <w:shd w:val="clear" w:color="auto" w:fill="FFFFFF"/>
              </w:rPr>
              <w:t>（五）其他必须在河道管理范围内进行生产建设活动的。</w:t>
            </w:r>
          </w:p>
        </w:tc>
        <w:tc>
          <w:tcPr>
            <w:tcW w:w="1826" w:type="pct"/>
          </w:tcPr>
          <w:p w14:paraId="6DDC2789" w14:textId="77777777" w:rsidR="005B62FF" w:rsidRDefault="005B62FF" w:rsidP="00A44447">
            <w:pPr>
              <w:adjustRightInd w:val="0"/>
              <w:snapToGrid w:val="0"/>
              <w:ind w:firstLineChars="200" w:firstLine="482"/>
              <w:rPr>
                <w:rFonts w:ascii="仿宋" w:eastAsia="仿宋" w:hAnsi="仿宋" w:cs="仿宋"/>
                <w:b/>
                <w:color w:val="000000" w:themeColor="text1"/>
                <w:sz w:val="24"/>
                <w:shd w:val="clear" w:color="auto" w:fill="FFFFFF"/>
              </w:rPr>
            </w:pPr>
            <w:r>
              <w:rPr>
                <w:rFonts w:ascii="黑体" w:eastAsia="黑体" w:hAnsi="黑体" w:cs="仿宋" w:hint="eastAsia"/>
                <w:b/>
                <w:bCs/>
                <w:color w:val="333333"/>
                <w:kern w:val="0"/>
                <w:sz w:val="24"/>
                <w:shd w:val="clear" w:color="auto" w:fill="FFFFFF"/>
              </w:rPr>
              <w:t xml:space="preserve">第二十条 </w:t>
            </w:r>
            <w:r>
              <w:rPr>
                <w:rFonts w:ascii="仿宋" w:eastAsia="仿宋" w:hAnsi="仿宋" w:cs="仿宋" w:hint="eastAsia"/>
                <w:bCs/>
                <w:color w:val="000000" w:themeColor="text1"/>
                <w:sz w:val="24"/>
                <w:shd w:val="clear" w:color="auto" w:fill="FFFFFF"/>
              </w:rPr>
              <w:t>在河道管理范围内进行下列活动，必须按照河道管理权限报水行政主管部门审批：</w:t>
            </w:r>
          </w:p>
          <w:p w14:paraId="31E5AF74" w14:textId="77777777" w:rsidR="005B62FF" w:rsidRDefault="005B62FF" w:rsidP="005B62FF">
            <w:pPr>
              <w:numPr>
                <w:ilvl w:val="0"/>
                <w:numId w:val="2"/>
              </w:numPr>
              <w:adjustRightInd w:val="0"/>
              <w:snapToGrid w:val="0"/>
              <w:ind w:firstLineChars="200" w:firstLine="480"/>
              <w:rPr>
                <w:rFonts w:ascii="仿宋" w:eastAsia="仿宋" w:hAnsi="仿宋" w:cs="仿宋"/>
                <w:bCs/>
                <w:color w:val="000000" w:themeColor="text1"/>
                <w:sz w:val="24"/>
                <w:shd w:val="clear" w:color="auto" w:fill="FFFFFF"/>
              </w:rPr>
            </w:pPr>
            <w:r>
              <w:rPr>
                <w:rFonts w:ascii="仿宋" w:eastAsia="仿宋" w:hAnsi="仿宋" w:cs="仿宋" w:hint="eastAsia"/>
                <w:bCs/>
                <w:color w:val="000000" w:themeColor="text1"/>
                <w:sz w:val="24"/>
                <w:shd w:val="clear" w:color="auto" w:fill="FFFFFF"/>
              </w:rPr>
              <w:t>临时占用河道、湖泊管理范围内滩地、水面的；</w:t>
            </w:r>
          </w:p>
          <w:p w14:paraId="5388B235" w14:textId="77777777" w:rsidR="005B62FF" w:rsidRDefault="005B62FF" w:rsidP="005B62FF">
            <w:pPr>
              <w:numPr>
                <w:ilvl w:val="0"/>
                <w:numId w:val="2"/>
              </w:numPr>
              <w:adjustRightInd w:val="0"/>
              <w:snapToGrid w:val="0"/>
              <w:ind w:firstLineChars="200" w:firstLine="480"/>
              <w:rPr>
                <w:rFonts w:ascii="仿宋" w:eastAsia="仿宋" w:hAnsi="仿宋" w:cs="仿宋"/>
                <w:bCs/>
                <w:color w:val="000000" w:themeColor="text1"/>
                <w:sz w:val="24"/>
                <w:shd w:val="clear" w:color="auto" w:fill="FFFFFF"/>
              </w:rPr>
            </w:pPr>
            <w:r>
              <w:rPr>
                <w:rFonts w:ascii="仿宋" w:eastAsia="仿宋" w:hAnsi="仿宋" w:cs="仿宋" w:hint="eastAsia"/>
                <w:bCs/>
                <w:color w:val="000000" w:themeColor="text1"/>
                <w:sz w:val="24"/>
                <w:shd w:val="clear" w:color="auto" w:fill="FFFFFF"/>
              </w:rPr>
              <w:t>打井、钻探、</w:t>
            </w:r>
            <w:r>
              <w:rPr>
                <w:rFonts w:ascii="黑体" w:eastAsia="黑体" w:hAnsi="黑体" w:cs="仿宋" w:hint="eastAsia"/>
                <w:b/>
                <w:bCs/>
                <w:color w:val="333333"/>
                <w:kern w:val="0"/>
                <w:sz w:val="24"/>
                <w:shd w:val="clear" w:color="auto" w:fill="FFFFFF"/>
              </w:rPr>
              <w:t>爆破、挖筑鱼塘</w:t>
            </w:r>
            <w:r>
              <w:rPr>
                <w:rFonts w:ascii="仿宋" w:eastAsia="仿宋" w:hAnsi="仿宋" w:cs="仿宋" w:hint="eastAsia"/>
                <w:bCs/>
                <w:color w:val="000000" w:themeColor="text1"/>
                <w:sz w:val="24"/>
                <w:shd w:val="clear" w:color="auto" w:fill="FFFFFF"/>
              </w:rPr>
              <w:t>的；</w:t>
            </w:r>
          </w:p>
          <w:p w14:paraId="3E297684" w14:textId="77777777" w:rsidR="005B62FF" w:rsidRDefault="005B62FF" w:rsidP="005B62FF">
            <w:pPr>
              <w:numPr>
                <w:ilvl w:val="0"/>
                <w:numId w:val="2"/>
              </w:numPr>
              <w:adjustRightInd w:val="0"/>
              <w:snapToGrid w:val="0"/>
              <w:ind w:firstLineChars="200" w:firstLine="482"/>
              <w:rPr>
                <w:rFonts w:ascii="黑体" w:eastAsia="黑体" w:hAnsi="黑体" w:cs="仿宋"/>
                <w:b/>
                <w:bCs/>
                <w:color w:val="333333"/>
                <w:kern w:val="0"/>
                <w:sz w:val="24"/>
                <w:shd w:val="clear" w:color="auto" w:fill="FFFFFF"/>
              </w:rPr>
            </w:pPr>
            <w:r>
              <w:rPr>
                <w:rFonts w:ascii="黑体" w:eastAsia="黑体" w:hAnsi="黑体" w:cs="仿宋" w:hint="eastAsia"/>
                <w:b/>
                <w:bCs/>
                <w:color w:val="333333"/>
                <w:kern w:val="0"/>
                <w:sz w:val="24"/>
                <w:shd w:val="clear" w:color="auto" w:fill="FFFFFF"/>
              </w:rPr>
              <w:t>采砂、取土、淘金、弃置砂石或者淤泥；</w:t>
            </w:r>
          </w:p>
          <w:p w14:paraId="57B488EF" w14:textId="77777777" w:rsidR="005B62FF" w:rsidRDefault="005B62FF" w:rsidP="005B62FF">
            <w:pPr>
              <w:numPr>
                <w:ilvl w:val="0"/>
                <w:numId w:val="2"/>
              </w:numPr>
              <w:adjustRightInd w:val="0"/>
              <w:snapToGrid w:val="0"/>
              <w:ind w:firstLineChars="200" w:firstLine="482"/>
              <w:rPr>
                <w:rFonts w:ascii="黑体" w:eastAsia="黑体" w:hAnsi="黑体" w:cs="仿宋"/>
                <w:b/>
                <w:bCs/>
                <w:color w:val="333333"/>
                <w:kern w:val="0"/>
                <w:sz w:val="24"/>
                <w:shd w:val="clear" w:color="auto" w:fill="FFFFFF"/>
              </w:rPr>
            </w:pPr>
            <w:r>
              <w:rPr>
                <w:rFonts w:ascii="黑体" w:eastAsia="黑体" w:hAnsi="黑体" w:cs="仿宋" w:hint="eastAsia"/>
                <w:b/>
                <w:bCs/>
                <w:color w:val="333333"/>
                <w:kern w:val="0"/>
                <w:sz w:val="24"/>
                <w:shd w:val="clear" w:color="auto" w:fill="FFFFFF"/>
              </w:rPr>
              <w:t>在河道滩地存放物料、修建厂房或者设置其他建筑设施；</w:t>
            </w:r>
          </w:p>
          <w:p w14:paraId="43F610A4" w14:textId="77777777" w:rsidR="005B62FF" w:rsidRDefault="005B62FF" w:rsidP="005B62FF">
            <w:pPr>
              <w:numPr>
                <w:ilvl w:val="0"/>
                <w:numId w:val="2"/>
              </w:numPr>
              <w:adjustRightInd w:val="0"/>
              <w:snapToGrid w:val="0"/>
              <w:ind w:firstLineChars="200" w:firstLine="480"/>
              <w:rPr>
                <w:rFonts w:ascii="仿宋" w:eastAsia="仿宋" w:hAnsi="仿宋" w:cs="仿宋"/>
                <w:bCs/>
                <w:color w:val="000000" w:themeColor="text1"/>
                <w:sz w:val="24"/>
                <w:shd w:val="clear" w:color="auto" w:fill="FFFFFF"/>
              </w:rPr>
            </w:pPr>
            <w:r>
              <w:rPr>
                <w:rFonts w:ascii="仿宋" w:eastAsia="仿宋" w:hAnsi="仿宋" w:cs="仿宋" w:hint="eastAsia"/>
                <w:bCs/>
                <w:color w:val="000000" w:themeColor="text1"/>
                <w:sz w:val="24"/>
                <w:shd w:val="clear" w:color="auto" w:fill="FFFFFF"/>
              </w:rPr>
              <w:t>在河道滩地开采</w:t>
            </w:r>
            <w:r>
              <w:rPr>
                <w:rFonts w:ascii="黑体" w:eastAsia="黑体" w:hAnsi="黑体" w:cs="仿宋" w:hint="eastAsia"/>
                <w:b/>
                <w:bCs/>
                <w:color w:val="333333"/>
                <w:kern w:val="0"/>
                <w:sz w:val="24"/>
                <w:shd w:val="clear" w:color="auto" w:fill="FFFFFF"/>
              </w:rPr>
              <w:t>地下资源、</w:t>
            </w:r>
            <w:r>
              <w:rPr>
                <w:rFonts w:ascii="仿宋" w:eastAsia="仿宋" w:hAnsi="仿宋" w:cs="仿宋" w:hint="eastAsia"/>
                <w:bCs/>
                <w:color w:val="000000" w:themeColor="text1"/>
                <w:sz w:val="24"/>
                <w:shd w:val="clear" w:color="auto" w:fill="FFFFFF"/>
              </w:rPr>
              <w:t>矿产资源，进行考古发掘，开发旅游资源的；</w:t>
            </w:r>
          </w:p>
          <w:p w14:paraId="51E938EC" w14:textId="77777777" w:rsidR="005B62FF" w:rsidRDefault="005B62FF" w:rsidP="00A44447">
            <w:pPr>
              <w:ind w:firstLineChars="200" w:firstLine="480"/>
              <w:rPr>
                <w:rFonts w:ascii="仿宋" w:eastAsia="仿宋" w:hAnsi="仿宋" w:cs="仿宋"/>
                <w:b/>
                <w:bCs/>
                <w:sz w:val="24"/>
              </w:rPr>
            </w:pPr>
            <w:r>
              <w:rPr>
                <w:rFonts w:ascii="仿宋" w:eastAsia="仿宋" w:hAnsi="仿宋" w:cs="仿宋" w:hint="eastAsia"/>
                <w:bCs/>
                <w:color w:val="000000" w:themeColor="text1"/>
                <w:sz w:val="24"/>
                <w:shd w:val="clear" w:color="auto" w:fill="FFFFFF"/>
              </w:rPr>
              <w:t>（七）其他</w:t>
            </w:r>
            <w:r>
              <w:rPr>
                <w:rFonts w:ascii="黑体" w:eastAsia="黑体" w:hAnsi="黑体" w:cs="仿宋" w:hint="eastAsia"/>
                <w:b/>
                <w:bCs/>
                <w:color w:val="333333"/>
                <w:kern w:val="0"/>
                <w:sz w:val="24"/>
                <w:shd w:val="clear" w:color="auto" w:fill="FFFFFF"/>
              </w:rPr>
              <w:t>确需</w:t>
            </w:r>
            <w:r>
              <w:rPr>
                <w:rFonts w:ascii="仿宋" w:eastAsia="仿宋" w:hAnsi="仿宋" w:cs="仿宋" w:hint="eastAsia"/>
                <w:bCs/>
                <w:color w:val="000000" w:themeColor="text1"/>
                <w:sz w:val="24"/>
                <w:shd w:val="clear" w:color="auto" w:fill="FFFFFF"/>
              </w:rPr>
              <w:t>在河道管理范围内从事的生产建设活动。</w:t>
            </w:r>
          </w:p>
        </w:tc>
        <w:tc>
          <w:tcPr>
            <w:tcW w:w="1061" w:type="pct"/>
            <w:vAlign w:val="center"/>
          </w:tcPr>
          <w:p w14:paraId="7B398B4D" w14:textId="77777777" w:rsidR="005B62FF" w:rsidRDefault="005B62FF" w:rsidP="00A44447">
            <w:pPr>
              <w:ind w:firstLineChars="200" w:firstLine="480"/>
              <w:rPr>
                <w:rFonts w:ascii="仿宋" w:eastAsia="仿宋" w:hAnsi="仿宋" w:cs="仿宋"/>
                <w:b/>
                <w:bCs/>
                <w:sz w:val="24"/>
              </w:rPr>
            </w:pPr>
            <w:r>
              <w:rPr>
                <w:rFonts w:ascii="仿宋" w:eastAsia="仿宋" w:hAnsi="仿宋" w:cs="仿宋" w:hint="eastAsia"/>
                <w:bCs/>
                <w:color w:val="000000" w:themeColor="text1"/>
                <w:sz w:val="24"/>
                <w:shd w:val="clear" w:color="auto" w:fill="FFFFFF"/>
              </w:rPr>
              <w:t>穿堤埋设管线、越堤路、过河便桥、码头属涉河建设项目，建议删除；依照《中华人民共和国河道管理条例》第二十五条，增加“爆破、挖筑鱼塘、采砂、取土、淘金等”。</w:t>
            </w:r>
          </w:p>
        </w:tc>
      </w:tr>
      <w:tr w:rsidR="005B62FF" w14:paraId="5837BDFD" w14:textId="77777777" w:rsidTr="00A44447">
        <w:tc>
          <w:tcPr>
            <w:tcW w:w="300" w:type="pct"/>
            <w:vAlign w:val="center"/>
          </w:tcPr>
          <w:p w14:paraId="05053A9A"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17</w:t>
            </w:r>
          </w:p>
        </w:tc>
        <w:tc>
          <w:tcPr>
            <w:tcW w:w="1812" w:type="pct"/>
          </w:tcPr>
          <w:p w14:paraId="34A5E5C9"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color w:val="333333"/>
                <w:shd w:val="clear" w:color="auto" w:fill="FFFFFF"/>
              </w:rPr>
            </w:pPr>
            <w:r>
              <w:rPr>
                <w:rFonts w:ascii="黑体" w:eastAsia="黑体" w:hAnsi="黑体" w:cs="仿宋" w:hint="eastAsia"/>
                <w:b/>
                <w:bCs/>
                <w:color w:val="333333"/>
                <w:shd w:val="clear" w:color="auto" w:fill="FFFFFF"/>
              </w:rPr>
              <w:t xml:space="preserve">第二十三条 </w:t>
            </w:r>
            <w:r>
              <w:rPr>
                <w:rFonts w:ascii="仿宋" w:eastAsia="仿宋" w:hAnsi="仿宋" w:cs="仿宋" w:hint="eastAsia"/>
                <w:color w:val="333333"/>
                <w:bdr w:val="single" w:sz="4" w:space="0" w:color="auto"/>
                <w:shd w:val="clear" w:color="auto" w:fill="FFFFFF"/>
              </w:rPr>
              <w:t>在河道管理范围内采运砂、石、土料以及淘金等，必须报经水行政主管部门批准，按照指定范围和要求作业，并按规定向水行政主</w:t>
            </w:r>
            <w:r>
              <w:rPr>
                <w:rFonts w:ascii="仿宋" w:eastAsia="仿宋" w:hAnsi="仿宋" w:cs="仿宋" w:hint="eastAsia"/>
                <w:color w:val="333333"/>
                <w:bdr w:val="single" w:sz="4" w:space="0" w:color="auto"/>
                <w:shd w:val="clear" w:color="auto" w:fill="FFFFFF"/>
              </w:rPr>
              <w:lastRenderedPageBreak/>
              <w:t>管部门缴纳管理费。</w:t>
            </w:r>
          </w:p>
          <w:p w14:paraId="5B6D2091"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b/>
                <w:bCs/>
                <w:color w:val="333333"/>
                <w:shd w:val="clear" w:color="auto" w:fill="FFFFFF"/>
              </w:rPr>
            </w:pPr>
          </w:p>
        </w:tc>
        <w:tc>
          <w:tcPr>
            <w:tcW w:w="1826" w:type="pct"/>
          </w:tcPr>
          <w:p w14:paraId="04873EA2" w14:textId="77777777" w:rsidR="005B62FF" w:rsidRDefault="005B62FF" w:rsidP="00A44447">
            <w:pPr>
              <w:pStyle w:val="aa"/>
              <w:widowControl/>
              <w:spacing w:beforeAutospacing="0" w:afterAutospacing="0"/>
              <w:ind w:firstLineChars="200" w:firstLine="482"/>
              <w:rPr>
                <w:rFonts w:ascii="黑体" w:eastAsia="黑体" w:hAnsi="黑体" w:cs="仿宋"/>
                <w:b/>
                <w:bCs/>
                <w:color w:val="333333"/>
                <w:shd w:val="clear" w:color="auto" w:fill="FFFFFF"/>
              </w:rPr>
            </w:pPr>
            <w:r>
              <w:rPr>
                <w:rFonts w:ascii="黑体" w:eastAsia="黑体" w:hAnsi="黑体" w:cs="仿宋" w:hint="eastAsia"/>
                <w:b/>
                <w:bCs/>
                <w:color w:val="333333"/>
                <w:shd w:val="clear" w:color="auto" w:fill="FFFFFF"/>
              </w:rPr>
              <w:lastRenderedPageBreak/>
              <w:t>第二十一条 全省河道采砂实行河道采砂规划和许可制度。</w:t>
            </w:r>
          </w:p>
          <w:p w14:paraId="537A8C2A" w14:textId="77777777" w:rsidR="005B62FF" w:rsidRDefault="005B62FF" w:rsidP="00A44447">
            <w:pPr>
              <w:pStyle w:val="aa"/>
              <w:widowControl/>
              <w:spacing w:beforeAutospacing="0" w:afterAutospacing="0"/>
              <w:ind w:firstLineChars="200" w:firstLine="482"/>
              <w:rPr>
                <w:rFonts w:ascii="黑体" w:eastAsia="黑体" w:hAnsi="黑体" w:cs="仿宋"/>
                <w:b/>
                <w:bCs/>
                <w:color w:val="333333"/>
                <w:shd w:val="clear" w:color="auto" w:fill="FFFFFF"/>
              </w:rPr>
            </w:pPr>
            <w:r>
              <w:rPr>
                <w:rFonts w:ascii="黑体" w:eastAsia="黑体" w:hAnsi="黑体" w:cs="仿宋" w:hint="eastAsia"/>
                <w:b/>
                <w:bCs/>
                <w:color w:val="333333"/>
                <w:shd w:val="clear" w:color="auto" w:fill="FFFFFF"/>
              </w:rPr>
              <w:t>采砂规划是采砂许可、监督管理的依据，坚持保护优先、科学规划、</w:t>
            </w:r>
            <w:r>
              <w:rPr>
                <w:rFonts w:ascii="黑体" w:eastAsia="黑体" w:hAnsi="黑体" w:cs="仿宋" w:hint="eastAsia"/>
                <w:b/>
                <w:bCs/>
                <w:color w:val="333333"/>
                <w:shd w:val="clear" w:color="auto" w:fill="FFFFFF"/>
              </w:rPr>
              <w:lastRenderedPageBreak/>
              <w:t>确保安全，由县级以上水行政主管部门根据河湖管理权限组织编制，征求上一级水行政主管部门意见后，报本级人民政府批准。</w:t>
            </w:r>
          </w:p>
          <w:p w14:paraId="1F6013C2" w14:textId="77777777" w:rsidR="005B62FF" w:rsidRDefault="005B62FF" w:rsidP="00A44447">
            <w:pPr>
              <w:pStyle w:val="aa"/>
              <w:widowControl/>
              <w:spacing w:beforeAutospacing="0" w:afterAutospacing="0"/>
              <w:ind w:firstLineChars="200" w:firstLine="482"/>
              <w:rPr>
                <w:rFonts w:ascii="黑体" w:eastAsia="黑体" w:hAnsi="黑体" w:cs="仿宋"/>
                <w:b/>
                <w:bCs/>
                <w:color w:val="333333"/>
                <w:shd w:val="clear" w:color="auto" w:fill="FFFFFF"/>
              </w:rPr>
            </w:pPr>
            <w:r>
              <w:rPr>
                <w:rFonts w:ascii="黑体" w:eastAsia="黑体" w:hAnsi="黑体" w:cs="仿宋" w:hint="eastAsia"/>
                <w:b/>
                <w:bCs/>
                <w:color w:val="333333"/>
                <w:shd w:val="clear" w:color="auto" w:fill="FFFFFF"/>
              </w:rPr>
              <w:t>河道采砂应当按照规定依法取得采砂许可证，按照采砂许可证载明的区域、数量、期限及作业方式开采，接受水行政主管部门的监督管理。</w:t>
            </w:r>
          </w:p>
          <w:p w14:paraId="43E2AD8D" w14:textId="77777777" w:rsidR="005B62FF" w:rsidRDefault="005B62FF" w:rsidP="00A44447">
            <w:pPr>
              <w:ind w:firstLineChars="200" w:firstLine="482"/>
              <w:jc w:val="left"/>
              <w:rPr>
                <w:rFonts w:ascii="仿宋" w:eastAsia="仿宋" w:hAnsi="仿宋" w:cs="仿宋"/>
                <w:b/>
                <w:bCs/>
                <w:sz w:val="24"/>
              </w:rPr>
            </w:pPr>
            <w:r>
              <w:rPr>
                <w:rFonts w:ascii="黑体" w:eastAsia="黑体" w:hAnsi="黑体" w:cs="仿宋" w:hint="eastAsia"/>
                <w:b/>
                <w:bCs/>
                <w:color w:val="333333"/>
                <w:kern w:val="0"/>
                <w:sz w:val="24"/>
                <w:shd w:val="clear" w:color="auto" w:fill="FFFFFF"/>
              </w:rPr>
              <w:t>县级以上人民政府依法划定禁采区，规定禁采期，并向社会公布。禁止在禁采区和禁采期从事河道采砂活动。</w:t>
            </w:r>
          </w:p>
        </w:tc>
        <w:tc>
          <w:tcPr>
            <w:tcW w:w="1061" w:type="pct"/>
          </w:tcPr>
          <w:p w14:paraId="6A28DD47" w14:textId="77777777" w:rsidR="005B62FF" w:rsidRDefault="005B62FF" w:rsidP="00A44447">
            <w:pPr>
              <w:ind w:firstLineChars="200" w:firstLine="480"/>
              <w:jc w:val="left"/>
              <w:rPr>
                <w:rFonts w:ascii="仿宋" w:eastAsia="仿宋" w:hAnsi="仿宋" w:cs="仿宋"/>
                <w:bCs/>
                <w:color w:val="000000" w:themeColor="text1"/>
                <w:sz w:val="24"/>
                <w:shd w:val="clear" w:color="auto" w:fill="FFFFFF"/>
              </w:rPr>
            </w:pPr>
          </w:p>
          <w:p w14:paraId="3CBDCB94" w14:textId="77777777" w:rsidR="005B62FF" w:rsidRDefault="005B62FF" w:rsidP="00A44447">
            <w:pPr>
              <w:ind w:firstLineChars="200" w:firstLine="480"/>
              <w:jc w:val="left"/>
              <w:rPr>
                <w:rFonts w:ascii="仿宋" w:eastAsia="仿宋" w:hAnsi="仿宋" w:cs="仿宋"/>
                <w:b/>
                <w:bCs/>
                <w:sz w:val="24"/>
              </w:rPr>
            </w:pPr>
            <w:r>
              <w:rPr>
                <w:rFonts w:ascii="仿宋" w:eastAsia="仿宋" w:hAnsi="仿宋" w:cs="仿宋" w:hint="eastAsia"/>
                <w:bCs/>
                <w:color w:val="000000" w:themeColor="text1"/>
                <w:sz w:val="24"/>
                <w:shd w:val="clear" w:color="auto" w:fill="FFFFFF"/>
              </w:rPr>
              <w:t>删除“并按规定向水行政主管部门缴纳管理费”；参照《黄河保护</w:t>
            </w:r>
            <w:r>
              <w:rPr>
                <w:rFonts w:ascii="仿宋" w:eastAsia="仿宋" w:hAnsi="仿宋" w:cs="仿宋" w:hint="eastAsia"/>
                <w:bCs/>
                <w:color w:val="000000" w:themeColor="text1"/>
                <w:sz w:val="24"/>
                <w:shd w:val="clear" w:color="auto" w:fill="FFFFFF"/>
              </w:rPr>
              <w:lastRenderedPageBreak/>
              <w:t>法》第六十九条，《长江保护法》第二十八条等，新增河道采砂相关要求。</w:t>
            </w:r>
          </w:p>
        </w:tc>
      </w:tr>
      <w:tr w:rsidR="005B62FF" w14:paraId="45D09DE8" w14:textId="77777777" w:rsidTr="00A44447">
        <w:tc>
          <w:tcPr>
            <w:tcW w:w="300" w:type="pct"/>
            <w:vAlign w:val="center"/>
          </w:tcPr>
          <w:p w14:paraId="6D8068DA"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lastRenderedPageBreak/>
              <w:t>18</w:t>
            </w:r>
          </w:p>
        </w:tc>
        <w:tc>
          <w:tcPr>
            <w:tcW w:w="1812" w:type="pct"/>
          </w:tcPr>
          <w:p w14:paraId="72435A25"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b/>
                <w:bCs/>
                <w:color w:val="333333"/>
                <w:shd w:val="clear" w:color="auto" w:fill="FFFFFF"/>
              </w:rPr>
            </w:pPr>
          </w:p>
        </w:tc>
        <w:tc>
          <w:tcPr>
            <w:tcW w:w="1826" w:type="pct"/>
          </w:tcPr>
          <w:p w14:paraId="1CE62D76" w14:textId="77777777" w:rsidR="005B62FF" w:rsidRDefault="005B62FF" w:rsidP="00A44447">
            <w:pPr>
              <w:pStyle w:val="aa"/>
              <w:widowControl/>
              <w:spacing w:beforeAutospacing="0" w:afterAutospacing="0"/>
              <w:ind w:firstLineChars="200" w:firstLine="482"/>
              <w:rPr>
                <w:rFonts w:ascii="黑体" w:eastAsia="黑体" w:hAnsi="黑体" w:cs="仿宋"/>
                <w:b/>
                <w:bCs/>
                <w:color w:val="333333"/>
                <w:shd w:val="clear" w:color="auto" w:fill="FFFFFF"/>
              </w:rPr>
            </w:pPr>
            <w:r>
              <w:rPr>
                <w:rFonts w:ascii="黑体" w:eastAsia="黑体" w:hAnsi="黑体" w:cs="仿宋" w:hint="eastAsia"/>
                <w:b/>
                <w:bCs/>
                <w:color w:val="333333"/>
                <w:shd w:val="clear" w:color="auto" w:fill="FFFFFF"/>
              </w:rPr>
              <w:t>第二十二条 县级水行政主管部门应当根据河道行洪、蓄洪、生态修复保护等需要，对河道淤积情况开展必要性、可行性科学论证，对确有必要清淤的河道，编制清淤疏浚方案，经市级水行政主管部门审查同意后，报本级人民政府批复，并报省水行政主管部门备案。</w:t>
            </w:r>
          </w:p>
          <w:p w14:paraId="456AD09F" w14:textId="77777777" w:rsidR="005B62FF" w:rsidRDefault="005B62FF" w:rsidP="00A44447">
            <w:pPr>
              <w:pStyle w:val="aa"/>
              <w:widowControl/>
              <w:spacing w:beforeAutospacing="0" w:afterAutospacing="0"/>
              <w:ind w:firstLineChars="200" w:firstLine="482"/>
              <w:rPr>
                <w:rFonts w:ascii="黑体" w:eastAsia="黑体" w:hAnsi="黑体" w:cs="仿宋"/>
                <w:b/>
                <w:bCs/>
                <w:color w:val="333333"/>
                <w:shd w:val="clear" w:color="auto" w:fill="FFFFFF"/>
              </w:rPr>
            </w:pPr>
            <w:r>
              <w:rPr>
                <w:rFonts w:ascii="黑体" w:eastAsia="黑体" w:hAnsi="黑体" w:cs="仿宋" w:hint="eastAsia"/>
                <w:b/>
                <w:bCs/>
                <w:color w:val="333333"/>
                <w:shd w:val="clear" w:color="auto" w:fill="FFFFFF"/>
              </w:rPr>
              <w:t>省三门峡库区河道清淤疏浚方案由省水行政主管部门所属的省三门峡库区管理机构组织编制，征求所在市人民政府意见，经省水行政主管部门审查，报省人民政府批准。</w:t>
            </w:r>
          </w:p>
          <w:p w14:paraId="2DD24BEA" w14:textId="77777777" w:rsidR="005B62FF" w:rsidRDefault="005B62FF" w:rsidP="00A44447">
            <w:pPr>
              <w:pStyle w:val="aa"/>
              <w:widowControl/>
              <w:spacing w:beforeAutospacing="0" w:afterAutospacing="0"/>
              <w:ind w:firstLineChars="200" w:firstLine="482"/>
              <w:rPr>
                <w:rFonts w:ascii="仿宋" w:eastAsia="仿宋" w:hAnsi="仿宋" w:cs="仿宋"/>
                <w:b/>
                <w:shd w:val="clear" w:color="auto" w:fill="FFFFFF"/>
              </w:rPr>
            </w:pPr>
            <w:r>
              <w:rPr>
                <w:rFonts w:ascii="黑体" w:eastAsia="黑体" w:hAnsi="黑体" w:cs="仿宋" w:hint="eastAsia"/>
                <w:b/>
                <w:bCs/>
                <w:color w:val="333333"/>
                <w:shd w:val="clear" w:color="auto" w:fill="FFFFFF"/>
              </w:rPr>
              <w:t>河道清淤疏浚中产生的砂石由县级人民政府统一组织处置，收益归本级财政所有，优先用于清淤疏浚项目建设、防洪工程建设及河湖保护治理。</w:t>
            </w:r>
          </w:p>
        </w:tc>
        <w:tc>
          <w:tcPr>
            <w:tcW w:w="1061" w:type="pct"/>
            <w:vAlign w:val="center"/>
          </w:tcPr>
          <w:p w14:paraId="77B715EA" w14:textId="77777777" w:rsidR="005B62FF" w:rsidRDefault="005B62FF" w:rsidP="00A44447">
            <w:pPr>
              <w:ind w:firstLineChars="200" w:firstLine="480"/>
              <w:jc w:val="left"/>
              <w:rPr>
                <w:rFonts w:ascii="仿宋" w:eastAsia="仿宋" w:hAnsi="仿宋" w:cs="仿宋"/>
                <w:bCs/>
                <w:color w:val="000000" w:themeColor="text1"/>
                <w:sz w:val="24"/>
                <w:shd w:val="clear" w:color="auto" w:fill="FFFFFF"/>
              </w:rPr>
            </w:pPr>
            <w:r>
              <w:rPr>
                <w:rFonts w:ascii="仿宋" w:eastAsia="仿宋" w:hAnsi="仿宋" w:cs="仿宋" w:hint="eastAsia"/>
                <w:bCs/>
                <w:color w:val="000000" w:themeColor="text1"/>
                <w:sz w:val="24"/>
                <w:shd w:val="clear" w:color="auto" w:fill="FFFFFF"/>
              </w:rPr>
              <w:t>新增河道清淤疏浚相关规定，规范河道清淤疏浚建设项目生产活动。</w:t>
            </w:r>
          </w:p>
        </w:tc>
      </w:tr>
      <w:tr w:rsidR="005B62FF" w14:paraId="6B21FE5C" w14:textId="77777777" w:rsidTr="00A44447">
        <w:tc>
          <w:tcPr>
            <w:tcW w:w="300" w:type="pct"/>
            <w:vAlign w:val="center"/>
          </w:tcPr>
          <w:p w14:paraId="6F469655"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19</w:t>
            </w:r>
          </w:p>
        </w:tc>
        <w:tc>
          <w:tcPr>
            <w:tcW w:w="1812" w:type="pct"/>
          </w:tcPr>
          <w:p w14:paraId="02023EE8"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color w:val="333333"/>
                <w:shd w:val="clear" w:color="auto" w:fill="FFFFFF"/>
              </w:rPr>
            </w:pPr>
            <w:r>
              <w:rPr>
                <w:rFonts w:ascii="黑体" w:eastAsia="黑体" w:hAnsi="黑体" w:cs="仿宋" w:hint="eastAsia"/>
                <w:b/>
                <w:bCs/>
                <w:color w:val="333333"/>
                <w:shd w:val="clear" w:color="auto" w:fill="FFFFFF"/>
              </w:rPr>
              <w:t xml:space="preserve">第二十八条 </w:t>
            </w:r>
            <w:r>
              <w:rPr>
                <w:rFonts w:ascii="仿宋" w:eastAsia="仿宋" w:hAnsi="仿宋" w:cs="仿宋" w:hint="eastAsia"/>
                <w:color w:val="333333"/>
                <w:shd w:val="clear" w:color="auto" w:fill="FFFFFF"/>
              </w:rPr>
              <w:t>禁止影响堤防安全的履带机动车</w:t>
            </w:r>
            <w:r>
              <w:rPr>
                <w:rFonts w:ascii="仿宋" w:eastAsia="仿宋" w:hAnsi="仿宋" w:cs="仿宋" w:hint="eastAsia"/>
                <w:color w:val="333333"/>
                <w:shd w:val="clear" w:color="auto" w:fill="FFFFFF"/>
              </w:rPr>
              <w:lastRenderedPageBreak/>
              <w:t>在堤顶行驶；</w:t>
            </w:r>
            <w:r>
              <w:rPr>
                <w:rFonts w:ascii="仿宋" w:eastAsia="仿宋" w:hAnsi="仿宋" w:cs="仿宋" w:hint="eastAsia"/>
                <w:color w:val="333333"/>
                <w:bdr w:val="single" w:sz="4" w:space="0" w:color="auto"/>
                <w:shd w:val="clear" w:color="auto" w:fill="FFFFFF"/>
              </w:rPr>
              <w:t>降雨泥泞期间，</w:t>
            </w:r>
            <w:r>
              <w:rPr>
                <w:rFonts w:ascii="仿宋" w:eastAsia="仿宋" w:hAnsi="仿宋" w:cs="仿宋" w:hint="eastAsia"/>
                <w:color w:val="333333"/>
                <w:shd w:val="clear" w:color="auto" w:fill="FFFFFF"/>
              </w:rPr>
              <w:t>禁止车辆通行，但执行紧急任务的防汛抢险、军事、公安、救护车辆除外。</w:t>
            </w:r>
          </w:p>
          <w:p w14:paraId="2B33FFDB"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b/>
                <w:bCs/>
                <w:color w:val="333333"/>
                <w:shd w:val="clear" w:color="auto" w:fill="FFFFFF"/>
              </w:rPr>
            </w:pPr>
          </w:p>
        </w:tc>
        <w:tc>
          <w:tcPr>
            <w:tcW w:w="1826" w:type="pct"/>
          </w:tcPr>
          <w:p w14:paraId="04EB4989" w14:textId="77777777" w:rsidR="005B62FF" w:rsidRDefault="005B62FF" w:rsidP="00A44447">
            <w:pPr>
              <w:jc w:val="left"/>
              <w:rPr>
                <w:rFonts w:ascii="仿宋" w:eastAsia="仿宋" w:hAnsi="仿宋" w:cs="仿宋"/>
                <w:b/>
                <w:sz w:val="24"/>
                <w:shd w:val="clear" w:color="auto" w:fill="FFFFFF"/>
              </w:rPr>
            </w:pPr>
            <w:r>
              <w:rPr>
                <w:rFonts w:ascii="仿宋" w:eastAsia="仿宋" w:hAnsi="仿宋" w:cs="仿宋" w:hint="eastAsia"/>
                <w:bCs/>
                <w:sz w:val="24"/>
                <w:shd w:val="clear" w:color="auto" w:fill="FFFFFF"/>
              </w:rPr>
              <w:lastRenderedPageBreak/>
              <w:t xml:space="preserve">   </w:t>
            </w:r>
            <w:r>
              <w:rPr>
                <w:rFonts w:ascii="黑体" w:eastAsia="黑体" w:hAnsi="黑体" w:cs="仿宋" w:hint="eastAsia"/>
                <w:b/>
                <w:bCs/>
                <w:color w:val="333333"/>
                <w:kern w:val="0"/>
                <w:sz w:val="24"/>
                <w:shd w:val="clear" w:color="auto" w:fill="FFFFFF"/>
              </w:rPr>
              <w:t xml:space="preserve"> 第二十七条 </w:t>
            </w:r>
            <w:r>
              <w:rPr>
                <w:rFonts w:ascii="仿宋" w:eastAsia="仿宋" w:hAnsi="仿宋" w:cs="仿宋" w:hint="eastAsia"/>
                <w:bCs/>
                <w:kern w:val="0"/>
                <w:sz w:val="24"/>
                <w:shd w:val="clear" w:color="auto" w:fill="FFFFFF"/>
              </w:rPr>
              <w:t>禁止影响堤防安全的履带、</w:t>
            </w:r>
            <w:r>
              <w:rPr>
                <w:rFonts w:ascii="黑体" w:eastAsia="黑体" w:hAnsi="黑体" w:cs="仿宋" w:hint="eastAsia"/>
                <w:b/>
                <w:bCs/>
                <w:color w:val="333333"/>
                <w:kern w:val="0"/>
                <w:sz w:val="24"/>
                <w:shd w:val="clear" w:color="auto" w:fill="FFFFFF"/>
              </w:rPr>
              <w:t>超限、</w:t>
            </w:r>
            <w:r>
              <w:rPr>
                <w:rFonts w:ascii="黑体" w:eastAsia="黑体" w:hAnsi="黑体" w:cs="仿宋" w:hint="eastAsia"/>
                <w:b/>
                <w:bCs/>
                <w:color w:val="333333"/>
                <w:kern w:val="0"/>
                <w:sz w:val="24"/>
                <w:shd w:val="clear" w:color="auto" w:fill="FFFFFF"/>
              </w:rPr>
              <w:lastRenderedPageBreak/>
              <w:t>超重</w:t>
            </w:r>
            <w:r>
              <w:rPr>
                <w:rFonts w:ascii="仿宋" w:eastAsia="仿宋" w:hAnsi="仿宋" w:cs="仿宋" w:hint="eastAsia"/>
                <w:bCs/>
                <w:kern w:val="0"/>
                <w:sz w:val="24"/>
                <w:shd w:val="clear" w:color="auto" w:fill="FFFFFF"/>
              </w:rPr>
              <w:t>机动</w:t>
            </w:r>
            <w:r>
              <w:rPr>
                <w:rFonts w:ascii="黑体" w:eastAsia="黑体" w:hAnsi="黑体" w:cs="仿宋" w:hint="eastAsia"/>
                <w:b/>
                <w:bCs/>
                <w:color w:val="333333"/>
                <w:kern w:val="0"/>
                <w:sz w:val="24"/>
                <w:shd w:val="clear" w:color="auto" w:fill="FFFFFF"/>
              </w:rPr>
              <w:t>车辆</w:t>
            </w:r>
            <w:r>
              <w:rPr>
                <w:rFonts w:ascii="仿宋" w:eastAsia="仿宋" w:hAnsi="仿宋" w:cs="仿宋" w:hint="eastAsia"/>
                <w:bCs/>
                <w:kern w:val="0"/>
                <w:sz w:val="24"/>
                <w:shd w:val="clear" w:color="auto" w:fill="FFFFFF"/>
              </w:rPr>
              <w:t>在堤顶行驶；</w:t>
            </w:r>
            <w:r>
              <w:rPr>
                <w:rFonts w:ascii="黑体" w:eastAsia="黑体" w:hAnsi="黑体" w:cs="仿宋" w:hint="eastAsia"/>
                <w:b/>
                <w:bCs/>
                <w:color w:val="333333"/>
                <w:kern w:val="0"/>
                <w:sz w:val="24"/>
                <w:shd w:val="clear" w:color="auto" w:fill="FFFFFF"/>
              </w:rPr>
              <w:t>堤顶道路兼做公共交通的，由公安交通管理部门负责交通指挥管理；防汛抢险期间，除执行紧急任务的防汛、应急、抢险、军事、公安、救护车辆外，无关人员和车辆不得通行。</w:t>
            </w:r>
          </w:p>
        </w:tc>
        <w:tc>
          <w:tcPr>
            <w:tcW w:w="1061" w:type="pct"/>
            <w:vAlign w:val="center"/>
          </w:tcPr>
          <w:p w14:paraId="5170B023" w14:textId="77777777" w:rsidR="005B62FF" w:rsidRDefault="005B62FF" w:rsidP="00A44447">
            <w:pPr>
              <w:ind w:firstLineChars="200" w:firstLine="480"/>
              <w:rPr>
                <w:rFonts w:ascii="仿宋" w:eastAsia="仿宋" w:hAnsi="仿宋" w:cs="仿宋"/>
                <w:b/>
                <w:bCs/>
                <w:sz w:val="24"/>
              </w:rPr>
            </w:pPr>
            <w:r>
              <w:rPr>
                <w:rFonts w:ascii="仿宋" w:eastAsia="仿宋" w:hAnsi="仿宋" w:cs="仿宋" w:hint="eastAsia"/>
                <w:bCs/>
                <w:color w:val="000000" w:themeColor="text1"/>
                <w:sz w:val="24"/>
                <w:shd w:val="clear" w:color="auto" w:fill="FFFFFF"/>
              </w:rPr>
              <w:lastRenderedPageBreak/>
              <w:t>参照《陕西省渭河管理</w:t>
            </w:r>
            <w:r>
              <w:rPr>
                <w:rFonts w:ascii="仿宋" w:eastAsia="仿宋" w:hAnsi="仿宋" w:cs="仿宋" w:hint="eastAsia"/>
                <w:bCs/>
                <w:color w:val="000000" w:themeColor="text1"/>
                <w:sz w:val="24"/>
                <w:shd w:val="clear" w:color="auto" w:fill="FFFFFF"/>
              </w:rPr>
              <w:lastRenderedPageBreak/>
              <w:t>条例》第五十条规定修改。</w:t>
            </w:r>
          </w:p>
        </w:tc>
      </w:tr>
      <w:tr w:rsidR="005B62FF" w14:paraId="29666293" w14:textId="77777777" w:rsidTr="00A44447">
        <w:tc>
          <w:tcPr>
            <w:tcW w:w="300" w:type="pct"/>
            <w:vAlign w:val="center"/>
          </w:tcPr>
          <w:p w14:paraId="122812D9"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lastRenderedPageBreak/>
              <w:t>20</w:t>
            </w:r>
          </w:p>
        </w:tc>
        <w:tc>
          <w:tcPr>
            <w:tcW w:w="1812" w:type="pct"/>
          </w:tcPr>
          <w:p w14:paraId="2667D963"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color w:val="333333"/>
                <w:shd w:val="clear" w:color="auto" w:fill="FFFFFF"/>
              </w:rPr>
            </w:pPr>
            <w:r>
              <w:rPr>
                <w:rFonts w:ascii="黑体" w:eastAsia="黑体" w:hAnsi="黑体" w:cs="仿宋" w:hint="eastAsia"/>
                <w:b/>
                <w:bCs/>
                <w:color w:val="333333"/>
                <w:shd w:val="clear" w:color="auto" w:fill="FFFFFF"/>
              </w:rPr>
              <w:t>第二十九条</w:t>
            </w:r>
            <w:r>
              <w:rPr>
                <w:rFonts w:ascii="仿宋" w:eastAsia="仿宋" w:hAnsi="仿宋" w:cs="仿宋" w:hint="eastAsia"/>
                <w:color w:val="333333"/>
                <w:shd w:val="clear" w:color="auto" w:fill="FFFFFF"/>
              </w:rPr>
              <w:t xml:space="preserve"> 河道防护林由水行政主管部门按照临河造防浪林、背河造防汛抢险用材林、堤肩造行道林、堤坡植草皮的原则规划、营造和管理。鼓励单位和个人义务营造河道防护林。</w:t>
            </w:r>
          </w:p>
          <w:p w14:paraId="790B7A89" w14:textId="77777777" w:rsidR="005B62FF" w:rsidRDefault="005B62FF" w:rsidP="00A44447">
            <w:pPr>
              <w:pStyle w:val="aa"/>
              <w:widowControl/>
              <w:snapToGrid w:val="0"/>
              <w:spacing w:beforeAutospacing="0" w:afterAutospacing="0" w:line="240" w:lineRule="atLeas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t>水行政主管部门对河道防护林进行抚育和更新性质的采伐及用于防汛抢险的采伐，</w:t>
            </w:r>
            <w:r>
              <w:rPr>
                <w:rFonts w:ascii="仿宋" w:eastAsia="仿宋" w:hAnsi="仿宋" w:cs="仿宋" w:hint="eastAsia"/>
                <w:color w:val="333333"/>
                <w:bdr w:val="single" w:sz="4" w:space="0" w:color="auto"/>
                <w:shd w:val="clear" w:color="auto" w:fill="FFFFFF"/>
              </w:rPr>
              <w:t>免征育林基金。</w:t>
            </w:r>
          </w:p>
          <w:p w14:paraId="4868D63A" w14:textId="77777777" w:rsidR="005B62FF" w:rsidRDefault="005B62FF" w:rsidP="00A44447">
            <w:pPr>
              <w:pStyle w:val="aa"/>
              <w:widowControl/>
              <w:snapToGrid w:val="0"/>
              <w:spacing w:beforeAutospacing="0" w:afterAutospacing="0" w:line="240" w:lineRule="atLeast"/>
              <w:ind w:firstLineChars="200" w:firstLine="480"/>
              <w:rPr>
                <w:rFonts w:ascii="仿宋" w:eastAsia="仿宋" w:hAnsi="仿宋" w:cs="仿宋"/>
                <w:b/>
                <w:bCs/>
                <w:color w:val="333333"/>
                <w:shd w:val="clear" w:color="auto" w:fill="FFFFFF"/>
              </w:rPr>
            </w:pPr>
            <w:r>
              <w:rPr>
                <w:rFonts w:ascii="仿宋" w:eastAsia="仿宋" w:hAnsi="仿宋" w:cs="仿宋" w:hint="eastAsia"/>
                <w:color w:val="333333"/>
                <w:shd w:val="clear" w:color="auto" w:fill="FFFFFF"/>
              </w:rPr>
              <w:t>禁止侵占、损毁、盗伐河道防护林。</w:t>
            </w:r>
          </w:p>
        </w:tc>
        <w:tc>
          <w:tcPr>
            <w:tcW w:w="1826" w:type="pct"/>
          </w:tcPr>
          <w:p w14:paraId="78EF3DAB" w14:textId="77777777" w:rsidR="005B62FF" w:rsidRDefault="005B62FF" w:rsidP="00A44447">
            <w:pPr>
              <w:pStyle w:val="aa"/>
              <w:widowControl/>
              <w:spacing w:beforeAutospacing="0" w:afterAutospacing="0"/>
              <w:ind w:firstLineChars="200" w:firstLine="482"/>
              <w:rPr>
                <w:rFonts w:ascii="仿宋" w:eastAsia="仿宋" w:hAnsi="仿宋" w:cs="仿宋"/>
                <w:bCs/>
                <w:shd w:val="clear" w:color="auto" w:fill="FFFFFF"/>
              </w:rPr>
            </w:pPr>
            <w:r>
              <w:rPr>
                <w:rFonts w:ascii="黑体" w:eastAsia="黑体" w:hAnsi="黑体" w:cs="仿宋" w:hint="eastAsia"/>
                <w:b/>
                <w:bCs/>
                <w:color w:val="333333"/>
                <w:shd w:val="clear" w:color="auto" w:fill="FFFFFF"/>
              </w:rPr>
              <w:t xml:space="preserve">第二十八条 </w:t>
            </w:r>
            <w:r>
              <w:rPr>
                <w:rFonts w:ascii="仿宋" w:eastAsia="仿宋" w:hAnsi="仿宋" w:cs="仿宋" w:hint="eastAsia"/>
                <w:bCs/>
                <w:shd w:val="clear" w:color="auto" w:fill="FFFFFF"/>
              </w:rPr>
              <w:t>河道防护林由水行政主管部门按照临河造防浪林、背河造防汛抢险用材林、堤肩造行道林、堤坡植草皮的原则规划、营造和管理。鼓励单位和个人义务营造河道防护林。</w:t>
            </w:r>
          </w:p>
          <w:p w14:paraId="0D1DB7B8" w14:textId="77777777" w:rsidR="005B62FF" w:rsidRDefault="005B62FF" w:rsidP="00A44447">
            <w:pPr>
              <w:pStyle w:val="aa"/>
              <w:widowControl/>
              <w:spacing w:beforeAutospacing="0" w:afterAutospacing="0"/>
              <w:ind w:firstLineChars="200" w:firstLine="480"/>
              <w:rPr>
                <w:rFonts w:ascii="仿宋" w:eastAsia="仿宋" w:hAnsi="仿宋" w:cs="仿宋"/>
                <w:bCs/>
                <w:shd w:val="clear" w:color="auto" w:fill="FFFFFF"/>
              </w:rPr>
            </w:pPr>
            <w:r>
              <w:rPr>
                <w:rFonts w:ascii="仿宋" w:eastAsia="仿宋" w:hAnsi="仿宋" w:cs="仿宋" w:hint="eastAsia"/>
                <w:bCs/>
                <w:shd w:val="clear" w:color="auto" w:fill="FFFFFF"/>
              </w:rPr>
              <w:t>水行政主管部门对河道防护林进行抚育和更新性质的采伐及用于防汛抢险的采伐。</w:t>
            </w:r>
          </w:p>
          <w:p w14:paraId="481DC537" w14:textId="77777777" w:rsidR="005B62FF" w:rsidRDefault="005B62FF" w:rsidP="00A44447">
            <w:pPr>
              <w:pStyle w:val="aa"/>
              <w:widowControl/>
              <w:spacing w:beforeAutospacing="0" w:afterAutospacing="0"/>
              <w:ind w:firstLineChars="200" w:firstLine="480"/>
              <w:rPr>
                <w:rFonts w:ascii="仿宋" w:eastAsia="仿宋" w:hAnsi="仿宋" w:cs="仿宋"/>
                <w:b/>
                <w:bCs/>
              </w:rPr>
            </w:pPr>
            <w:r>
              <w:rPr>
                <w:rFonts w:ascii="仿宋" w:eastAsia="仿宋" w:hAnsi="仿宋" w:cs="仿宋" w:hint="eastAsia"/>
                <w:bCs/>
                <w:shd w:val="clear" w:color="auto" w:fill="FFFFFF"/>
              </w:rPr>
              <w:t>禁止侵占、损毁、盗伐河道防护林。</w:t>
            </w:r>
          </w:p>
        </w:tc>
        <w:tc>
          <w:tcPr>
            <w:tcW w:w="1061" w:type="pct"/>
            <w:vAlign w:val="center"/>
          </w:tcPr>
          <w:p w14:paraId="3923B1BD" w14:textId="77777777" w:rsidR="005B62FF" w:rsidRDefault="005B62FF" w:rsidP="00A44447">
            <w:pPr>
              <w:ind w:firstLineChars="200" w:firstLine="480"/>
              <w:rPr>
                <w:rFonts w:ascii="仿宋" w:eastAsia="仿宋" w:hAnsi="仿宋" w:cs="仿宋"/>
                <w:b/>
                <w:bCs/>
                <w:sz w:val="24"/>
              </w:rPr>
            </w:pPr>
            <w:r>
              <w:rPr>
                <w:rFonts w:ascii="仿宋" w:eastAsia="仿宋" w:hAnsi="仿宋" w:cs="仿宋" w:hint="eastAsia"/>
                <w:bCs/>
                <w:color w:val="000000" w:themeColor="text1"/>
                <w:sz w:val="24"/>
                <w:shd w:val="clear" w:color="auto" w:fill="FFFFFF"/>
              </w:rPr>
              <w:t>已不再征收育林基金，删除相关规定。</w:t>
            </w:r>
          </w:p>
        </w:tc>
      </w:tr>
      <w:tr w:rsidR="005B62FF" w14:paraId="7D387721" w14:textId="77777777" w:rsidTr="00A44447">
        <w:tc>
          <w:tcPr>
            <w:tcW w:w="300" w:type="pct"/>
            <w:vAlign w:val="center"/>
          </w:tcPr>
          <w:p w14:paraId="57E05CBF"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21</w:t>
            </w:r>
          </w:p>
        </w:tc>
        <w:tc>
          <w:tcPr>
            <w:tcW w:w="1812" w:type="pct"/>
          </w:tcPr>
          <w:p w14:paraId="5552DFD4"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b/>
                <w:bCs/>
                <w:color w:val="333333"/>
                <w:shd w:val="clear" w:color="auto" w:fill="FFFFFF"/>
              </w:rPr>
            </w:pPr>
            <w:r>
              <w:rPr>
                <w:rFonts w:ascii="黑体" w:eastAsia="黑体" w:hAnsi="黑体" w:cs="仿宋" w:hint="eastAsia"/>
                <w:b/>
                <w:bCs/>
                <w:color w:val="333333"/>
                <w:shd w:val="clear" w:color="auto" w:fill="FFFFFF"/>
              </w:rPr>
              <w:t xml:space="preserve">第三十二条 </w:t>
            </w:r>
            <w:r>
              <w:rPr>
                <w:rFonts w:ascii="仿宋" w:eastAsia="仿宋" w:hAnsi="仿宋" w:cs="仿宋" w:hint="eastAsia"/>
                <w:color w:val="333333"/>
                <w:shd w:val="clear" w:color="auto" w:fill="FFFFFF"/>
              </w:rPr>
              <w:t>各级水行政主管部门汛期应当组织巡堤查险，观测雨情、水情和工程情况；发现险情，</w:t>
            </w:r>
            <w:r>
              <w:rPr>
                <w:rFonts w:ascii="仿宋" w:eastAsia="仿宋" w:hAnsi="仿宋" w:cs="仿宋" w:hint="eastAsia"/>
                <w:bCs/>
                <w:bdr w:val="single" w:sz="4" w:space="0" w:color="000000"/>
                <w:shd w:val="clear" w:color="auto" w:fill="FFFFFF"/>
              </w:rPr>
              <w:t>即时报告并组织抢护；汛后应当对河道防洪工程进行全面检查，及时</w:t>
            </w:r>
            <w:r>
              <w:rPr>
                <w:rFonts w:ascii="仿宋" w:eastAsia="仿宋" w:hAnsi="仿宋" w:cs="仿宋" w:hint="eastAsia"/>
                <w:color w:val="333333"/>
                <w:shd w:val="clear" w:color="auto" w:fill="FFFFFF"/>
              </w:rPr>
              <w:t>修复水毁工程。</w:t>
            </w:r>
          </w:p>
        </w:tc>
        <w:tc>
          <w:tcPr>
            <w:tcW w:w="1826" w:type="pct"/>
          </w:tcPr>
          <w:p w14:paraId="6761BD0D" w14:textId="77777777" w:rsidR="005B62FF" w:rsidRDefault="005B62FF" w:rsidP="00A44447">
            <w:pPr>
              <w:jc w:val="left"/>
              <w:rPr>
                <w:rFonts w:ascii="仿宋" w:eastAsia="仿宋" w:hAnsi="仿宋" w:cs="仿宋"/>
                <w:bCs/>
                <w:sz w:val="24"/>
                <w:shd w:val="clear" w:color="auto" w:fill="FFFFFF"/>
              </w:rPr>
            </w:pPr>
            <w:r>
              <w:rPr>
                <w:rFonts w:ascii="仿宋" w:eastAsia="仿宋" w:hAnsi="仿宋" w:cs="仿宋" w:hint="eastAsia"/>
                <w:bCs/>
                <w:sz w:val="24"/>
                <w:shd w:val="clear" w:color="auto" w:fill="FFFFFF"/>
              </w:rPr>
              <w:t xml:space="preserve">    </w:t>
            </w:r>
            <w:r>
              <w:rPr>
                <w:rFonts w:ascii="黑体" w:eastAsia="黑体" w:hAnsi="黑体" w:cs="仿宋" w:hint="eastAsia"/>
                <w:b/>
                <w:bCs/>
                <w:color w:val="333333"/>
                <w:kern w:val="0"/>
                <w:sz w:val="24"/>
                <w:shd w:val="clear" w:color="auto" w:fill="FFFFFF"/>
              </w:rPr>
              <w:t>第三十一条</w:t>
            </w:r>
            <w:r>
              <w:rPr>
                <w:rFonts w:ascii="仿宋" w:eastAsia="仿宋" w:hAnsi="仿宋" w:cs="仿宋" w:hint="eastAsia"/>
                <w:bCs/>
                <w:sz w:val="24"/>
                <w:shd w:val="clear" w:color="auto" w:fill="FFFFFF"/>
              </w:rPr>
              <w:t xml:space="preserve"> 各级水行政主管部门汛期应当组织巡堤查险，观测雨情、水情和工程情况；发现险情，</w:t>
            </w:r>
            <w:r>
              <w:rPr>
                <w:rFonts w:ascii="黑体" w:eastAsia="黑体" w:hAnsi="黑体" w:cs="仿宋" w:hint="eastAsia"/>
                <w:b/>
                <w:bCs/>
                <w:color w:val="333333"/>
                <w:kern w:val="0"/>
                <w:sz w:val="24"/>
                <w:shd w:val="clear" w:color="auto" w:fill="FFFFFF"/>
              </w:rPr>
              <w:t>按照相关规定报告县级以上人民政府组织抢护。汛后水行政主管部门应当组织对河道防洪工程进行全面查勘，</w:t>
            </w:r>
            <w:r>
              <w:rPr>
                <w:rFonts w:ascii="仿宋" w:eastAsia="仿宋" w:hAnsi="仿宋" w:cs="仿宋" w:hint="eastAsia"/>
                <w:bCs/>
                <w:sz w:val="24"/>
                <w:shd w:val="clear" w:color="auto" w:fill="FFFFFF"/>
              </w:rPr>
              <w:t>修复水毁工程。</w:t>
            </w:r>
          </w:p>
        </w:tc>
        <w:tc>
          <w:tcPr>
            <w:tcW w:w="1061" w:type="pct"/>
            <w:vAlign w:val="center"/>
          </w:tcPr>
          <w:p w14:paraId="2B9E9149" w14:textId="77777777" w:rsidR="005B62FF" w:rsidRDefault="005B62FF" w:rsidP="00A44447">
            <w:pPr>
              <w:jc w:val="center"/>
              <w:rPr>
                <w:rFonts w:ascii="仿宋" w:eastAsia="仿宋" w:hAnsi="仿宋" w:cs="仿宋"/>
                <w:b/>
                <w:bCs/>
                <w:sz w:val="24"/>
              </w:rPr>
            </w:pPr>
            <w:r>
              <w:rPr>
                <w:rFonts w:ascii="仿宋" w:eastAsia="仿宋" w:hAnsi="仿宋" w:cs="仿宋" w:hint="eastAsia"/>
                <w:bCs/>
                <w:sz w:val="24"/>
                <w:shd w:val="clear" w:color="auto" w:fill="FFFFFF"/>
              </w:rPr>
              <w:t>明确责任主体。</w:t>
            </w:r>
          </w:p>
        </w:tc>
      </w:tr>
      <w:tr w:rsidR="005B62FF" w14:paraId="5731F68D" w14:textId="77777777" w:rsidTr="00A44447">
        <w:tc>
          <w:tcPr>
            <w:tcW w:w="300" w:type="pct"/>
            <w:vAlign w:val="center"/>
          </w:tcPr>
          <w:p w14:paraId="7A3F367A"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22</w:t>
            </w:r>
          </w:p>
        </w:tc>
        <w:tc>
          <w:tcPr>
            <w:tcW w:w="1812" w:type="pct"/>
          </w:tcPr>
          <w:p w14:paraId="6619F282"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b/>
                <w:bCs/>
                <w:color w:val="333333"/>
                <w:shd w:val="clear" w:color="auto" w:fill="FFFFFF"/>
              </w:rPr>
            </w:pPr>
            <w:r>
              <w:rPr>
                <w:rFonts w:ascii="黑体" w:eastAsia="黑体" w:hAnsi="黑体" w:cs="仿宋" w:hint="eastAsia"/>
                <w:b/>
                <w:bCs/>
                <w:color w:val="333333"/>
                <w:shd w:val="clear" w:color="auto" w:fill="FFFFFF"/>
              </w:rPr>
              <w:t xml:space="preserve">第三十三条 </w:t>
            </w:r>
            <w:r>
              <w:rPr>
                <w:rFonts w:ascii="仿宋" w:eastAsia="仿宋" w:hAnsi="仿宋" w:cs="仿宋" w:hint="eastAsia"/>
                <w:color w:val="333333"/>
                <w:shd w:val="clear" w:color="auto" w:fill="FFFFFF"/>
              </w:rPr>
              <w:t>河道堤防的</w:t>
            </w:r>
            <w:r>
              <w:rPr>
                <w:rFonts w:ascii="仿宋" w:eastAsia="仿宋" w:hAnsi="仿宋" w:cs="仿宋" w:hint="eastAsia"/>
                <w:bCs/>
                <w:bdr w:val="single" w:sz="4" w:space="0" w:color="000000"/>
                <w:shd w:val="clear" w:color="auto" w:fill="FFFFFF"/>
              </w:rPr>
              <w:t>防汛岁修费，</w:t>
            </w:r>
            <w:r>
              <w:rPr>
                <w:rFonts w:ascii="仿宋" w:eastAsia="仿宋" w:hAnsi="仿宋" w:cs="仿宋" w:hint="eastAsia"/>
                <w:color w:val="333333"/>
                <w:shd w:val="clear" w:color="auto" w:fill="FFFFFF"/>
              </w:rPr>
              <w:t>按照分级管理的原则，</w:t>
            </w:r>
            <w:r>
              <w:rPr>
                <w:rFonts w:ascii="仿宋" w:eastAsia="仿宋" w:hAnsi="仿宋" w:cs="仿宋" w:hint="eastAsia"/>
                <w:bCs/>
                <w:bdr w:val="single" w:sz="4" w:space="0" w:color="000000"/>
                <w:shd w:val="clear" w:color="auto" w:fill="FFFFFF"/>
              </w:rPr>
              <w:t>分别</w:t>
            </w:r>
            <w:r>
              <w:rPr>
                <w:rFonts w:ascii="仿宋" w:eastAsia="仿宋" w:hAnsi="仿宋" w:cs="仿宋" w:hint="eastAsia"/>
                <w:color w:val="333333"/>
                <w:shd w:val="clear" w:color="auto" w:fill="FFFFFF"/>
              </w:rPr>
              <w:t>由各级财政负担，列入年度财政预算。</w:t>
            </w:r>
          </w:p>
        </w:tc>
        <w:tc>
          <w:tcPr>
            <w:tcW w:w="1826" w:type="pct"/>
          </w:tcPr>
          <w:p w14:paraId="0C795FBD" w14:textId="77777777" w:rsidR="005B62FF" w:rsidRDefault="005B62FF" w:rsidP="00A44447">
            <w:pPr>
              <w:pStyle w:val="aa"/>
              <w:widowControl/>
              <w:spacing w:beforeAutospacing="0" w:afterAutospacing="0"/>
              <w:ind w:firstLineChars="200" w:firstLine="482"/>
              <w:rPr>
                <w:rFonts w:ascii="仿宋" w:eastAsia="仿宋" w:hAnsi="仿宋" w:cs="仿宋"/>
                <w:bCs/>
                <w:shd w:val="clear" w:color="auto" w:fill="FFFFFF"/>
              </w:rPr>
            </w:pPr>
            <w:r>
              <w:rPr>
                <w:rFonts w:ascii="黑体" w:eastAsia="黑体" w:hAnsi="黑体" w:cs="仿宋" w:hint="eastAsia"/>
                <w:b/>
                <w:bCs/>
                <w:color w:val="333333"/>
                <w:shd w:val="clear" w:color="auto" w:fill="FFFFFF"/>
              </w:rPr>
              <w:t xml:space="preserve">第三十二条 </w:t>
            </w:r>
            <w:r>
              <w:rPr>
                <w:rFonts w:ascii="仿宋" w:eastAsia="仿宋" w:hAnsi="仿宋" w:cs="仿宋" w:hint="eastAsia"/>
                <w:bCs/>
                <w:shd w:val="clear" w:color="auto" w:fill="FFFFFF"/>
              </w:rPr>
              <w:t>河道堤防的</w:t>
            </w:r>
            <w:r>
              <w:rPr>
                <w:rFonts w:ascii="黑体" w:eastAsia="黑体" w:hAnsi="黑体" w:cs="仿宋" w:hint="eastAsia"/>
                <w:b/>
                <w:bCs/>
                <w:color w:val="333333"/>
                <w:shd w:val="clear" w:color="auto" w:fill="FFFFFF"/>
              </w:rPr>
              <w:t>维修养护经费，</w:t>
            </w:r>
            <w:r>
              <w:rPr>
                <w:rFonts w:ascii="仿宋" w:eastAsia="仿宋" w:hAnsi="仿宋" w:cs="仿宋" w:hint="eastAsia"/>
                <w:bCs/>
                <w:shd w:val="clear" w:color="auto" w:fill="FFFFFF"/>
              </w:rPr>
              <w:t>按照分级管理的原则，由各级财政负担，列入年度财政预算。</w:t>
            </w:r>
          </w:p>
        </w:tc>
        <w:tc>
          <w:tcPr>
            <w:tcW w:w="1061" w:type="pct"/>
          </w:tcPr>
          <w:p w14:paraId="275A8877" w14:textId="77777777" w:rsidR="005B62FF" w:rsidRDefault="005B62FF" w:rsidP="00A44447">
            <w:pPr>
              <w:ind w:firstLineChars="200" w:firstLine="480"/>
              <w:jc w:val="left"/>
              <w:rPr>
                <w:rFonts w:ascii="仿宋" w:eastAsia="仿宋" w:hAnsi="仿宋" w:cs="仿宋"/>
                <w:b/>
                <w:bCs/>
                <w:sz w:val="24"/>
              </w:rPr>
            </w:pPr>
            <w:r>
              <w:rPr>
                <w:rFonts w:ascii="仿宋" w:eastAsia="仿宋" w:hAnsi="仿宋" w:cs="仿宋" w:hint="eastAsia"/>
                <w:sz w:val="24"/>
              </w:rPr>
              <w:t>将“防汛岁修费”准确表述为“维修养护经费”。</w:t>
            </w:r>
          </w:p>
        </w:tc>
      </w:tr>
      <w:tr w:rsidR="005B62FF" w14:paraId="0DA505D8" w14:textId="77777777" w:rsidTr="00A44447">
        <w:tc>
          <w:tcPr>
            <w:tcW w:w="300" w:type="pct"/>
            <w:vAlign w:val="center"/>
          </w:tcPr>
          <w:p w14:paraId="32CC5757"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23</w:t>
            </w:r>
          </w:p>
        </w:tc>
        <w:tc>
          <w:tcPr>
            <w:tcW w:w="1812" w:type="pct"/>
          </w:tcPr>
          <w:p w14:paraId="643F6F75"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b/>
                <w:bCs/>
                <w:color w:val="333333"/>
                <w:shd w:val="clear" w:color="auto" w:fill="FFFFFF"/>
              </w:rPr>
            </w:pPr>
            <w:r>
              <w:rPr>
                <w:rFonts w:ascii="黑体" w:eastAsia="黑体" w:hAnsi="黑体" w:cs="仿宋" w:hint="eastAsia"/>
                <w:b/>
                <w:bCs/>
                <w:color w:val="333333"/>
                <w:shd w:val="clear" w:color="auto" w:fill="FFFFFF"/>
              </w:rPr>
              <w:t>第三十四条</w:t>
            </w:r>
            <w:r>
              <w:rPr>
                <w:rFonts w:ascii="仿宋" w:eastAsia="仿宋" w:hAnsi="仿宋" w:cs="仿宋" w:hint="eastAsia"/>
                <w:color w:val="333333"/>
                <w:shd w:val="clear" w:color="auto" w:fill="FFFFFF"/>
              </w:rPr>
              <w:t xml:space="preserve"> 违反本条例</w:t>
            </w:r>
            <w:r>
              <w:rPr>
                <w:rFonts w:ascii="仿宋" w:eastAsia="仿宋" w:hAnsi="仿宋" w:cs="仿宋" w:hint="eastAsia"/>
                <w:color w:val="333333"/>
                <w:bdr w:val="single" w:sz="4" w:space="0" w:color="auto"/>
                <w:shd w:val="clear" w:color="auto" w:fill="FFFFFF"/>
              </w:rPr>
              <w:t>第九条、</w:t>
            </w:r>
            <w:r>
              <w:rPr>
                <w:rFonts w:ascii="仿宋" w:eastAsia="仿宋" w:hAnsi="仿宋" w:cs="仿宋" w:hint="eastAsia"/>
                <w:color w:val="333333"/>
                <w:shd w:val="clear" w:color="auto" w:fill="FFFFFF"/>
              </w:rPr>
              <w:t>第十七条规定，擅自占用</w:t>
            </w:r>
            <w:r>
              <w:rPr>
                <w:rFonts w:ascii="仿宋" w:eastAsia="仿宋" w:hAnsi="仿宋" w:cs="仿宋" w:hint="eastAsia"/>
                <w:color w:val="333333"/>
                <w:bdr w:val="single" w:sz="4" w:space="0" w:color="auto"/>
                <w:shd w:val="clear" w:color="auto" w:fill="FFFFFF"/>
              </w:rPr>
              <w:t>河道管理范围内滩地、</w:t>
            </w:r>
            <w:r>
              <w:rPr>
                <w:rFonts w:ascii="仿宋" w:eastAsia="仿宋" w:hAnsi="仿宋" w:cs="仿宋" w:hint="eastAsia"/>
                <w:color w:val="333333"/>
                <w:shd w:val="clear" w:color="auto" w:fill="FFFFFF"/>
              </w:rPr>
              <w:t>护堤地、护岸地的，</w:t>
            </w:r>
            <w:r>
              <w:rPr>
                <w:rFonts w:ascii="仿宋" w:eastAsia="仿宋" w:hAnsi="仿宋" w:cs="仿宋" w:hint="eastAsia"/>
                <w:color w:val="333333"/>
                <w:bdr w:val="single" w:sz="4" w:space="0" w:color="auto"/>
                <w:shd w:val="clear" w:color="auto" w:fill="FFFFFF"/>
              </w:rPr>
              <w:t>由水行政主管部门</w:t>
            </w:r>
            <w:r>
              <w:rPr>
                <w:rFonts w:ascii="仿宋" w:eastAsia="仿宋" w:hAnsi="仿宋" w:cs="仿宋" w:hint="eastAsia"/>
                <w:color w:val="333333"/>
                <w:bdr w:val="single" w:sz="4" w:space="0" w:color="auto"/>
                <w:shd w:val="clear" w:color="auto" w:fill="FFFFFF"/>
              </w:rPr>
              <w:lastRenderedPageBreak/>
              <w:t>责令限期退还，没收违法所得，可以并处一万元以下罚款。</w:t>
            </w:r>
          </w:p>
        </w:tc>
        <w:tc>
          <w:tcPr>
            <w:tcW w:w="1826" w:type="pct"/>
          </w:tcPr>
          <w:p w14:paraId="70A3C6F3" w14:textId="77777777" w:rsidR="005B62FF" w:rsidRDefault="005B62FF" w:rsidP="00A44447">
            <w:pPr>
              <w:pStyle w:val="aa"/>
              <w:widowControl/>
              <w:spacing w:beforeAutospacing="0" w:afterAutospacing="0"/>
              <w:ind w:firstLineChars="200" w:firstLine="482"/>
              <w:rPr>
                <w:rFonts w:ascii="仿宋" w:eastAsia="仿宋" w:hAnsi="仿宋" w:cs="仿宋"/>
                <w:b/>
                <w:shd w:val="clear" w:color="auto" w:fill="FFFFFF"/>
              </w:rPr>
            </w:pPr>
            <w:r>
              <w:rPr>
                <w:rFonts w:ascii="黑体" w:eastAsia="黑体" w:hAnsi="黑体" w:cs="仿宋" w:hint="eastAsia"/>
                <w:b/>
                <w:bCs/>
                <w:color w:val="333333"/>
                <w:shd w:val="clear" w:color="auto" w:fill="FFFFFF"/>
              </w:rPr>
              <w:lastRenderedPageBreak/>
              <w:t xml:space="preserve">第三十五条 </w:t>
            </w:r>
            <w:r>
              <w:rPr>
                <w:rFonts w:ascii="仿宋" w:eastAsia="仿宋" w:hAnsi="仿宋" w:cs="仿宋" w:hint="eastAsia"/>
                <w:bCs/>
                <w:shd w:val="clear" w:color="auto" w:fill="FFFFFF"/>
              </w:rPr>
              <w:t>违反本条例</w:t>
            </w:r>
            <w:r>
              <w:rPr>
                <w:rFonts w:ascii="黑体" w:eastAsia="黑体" w:hAnsi="黑体" w:cs="仿宋" w:hint="eastAsia"/>
                <w:b/>
                <w:bCs/>
                <w:color w:val="333333"/>
                <w:shd w:val="clear" w:color="auto" w:fill="FFFFFF"/>
              </w:rPr>
              <w:t>第十六条</w:t>
            </w:r>
            <w:r>
              <w:rPr>
                <w:rFonts w:ascii="仿宋" w:eastAsia="仿宋" w:hAnsi="仿宋" w:cs="仿宋" w:hint="eastAsia"/>
                <w:bCs/>
                <w:shd w:val="clear" w:color="auto" w:fill="FFFFFF"/>
              </w:rPr>
              <w:t>规定，擅自占用护堤地、护岸地的，由水行政主管部门</w:t>
            </w:r>
            <w:r>
              <w:rPr>
                <w:rFonts w:ascii="黑体" w:eastAsia="黑体" w:hAnsi="黑体" w:cs="仿宋" w:hint="eastAsia"/>
                <w:b/>
                <w:bCs/>
                <w:color w:val="333333"/>
                <w:shd w:val="clear" w:color="auto" w:fill="FFFFFF"/>
              </w:rPr>
              <w:t>责令停止违法行为，限期恢复原状，</w:t>
            </w:r>
            <w:r>
              <w:rPr>
                <w:rFonts w:ascii="仿宋" w:eastAsia="仿宋" w:hAnsi="仿宋" w:cs="仿宋" w:hint="eastAsia"/>
                <w:bCs/>
                <w:shd w:val="clear" w:color="auto" w:fill="FFFFFF"/>
              </w:rPr>
              <w:lastRenderedPageBreak/>
              <w:t>没收违法所得，</w:t>
            </w:r>
            <w:r>
              <w:rPr>
                <w:rFonts w:ascii="黑体" w:eastAsia="黑体" w:hAnsi="黑体" w:cs="仿宋" w:hint="eastAsia"/>
                <w:b/>
                <w:bCs/>
                <w:color w:val="333333"/>
                <w:shd w:val="clear" w:color="auto" w:fill="FFFFFF"/>
              </w:rPr>
              <w:t>处一万元以上十万元以下罚款。</w:t>
            </w:r>
          </w:p>
          <w:p w14:paraId="5614443F" w14:textId="77777777" w:rsidR="005B62FF" w:rsidRDefault="005B62FF" w:rsidP="00A44447">
            <w:pPr>
              <w:pStyle w:val="aa"/>
              <w:widowControl/>
              <w:spacing w:beforeAutospacing="0" w:afterAutospacing="0"/>
              <w:ind w:firstLineChars="200" w:firstLine="482"/>
              <w:rPr>
                <w:rFonts w:ascii="仿宋" w:eastAsia="仿宋" w:hAnsi="仿宋" w:cs="仿宋"/>
                <w:b/>
                <w:shd w:val="clear" w:color="auto" w:fill="FFFFFF"/>
              </w:rPr>
            </w:pPr>
          </w:p>
        </w:tc>
        <w:tc>
          <w:tcPr>
            <w:tcW w:w="1061" w:type="pct"/>
          </w:tcPr>
          <w:p w14:paraId="628B1B59" w14:textId="77777777" w:rsidR="005B62FF" w:rsidRDefault="005B62FF" w:rsidP="00A44447">
            <w:pPr>
              <w:ind w:firstLineChars="200" w:firstLine="480"/>
              <w:jc w:val="left"/>
              <w:rPr>
                <w:rFonts w:ascii="仿宋" w:eastAsia="仿宋" w:hAnsi="仿宋" w:cs="仿宋"/>
                <w:bCs/>
                <w:sz w:val="24"/>
                <w:shd w:val="clear" w:color="auto" w:fill="FFFFFF"/>
              </w:rPr>
            </w:pPr>
            <w:r>
              <w:rPr>
                <w:rFonts w:ascii="仿宋" w:eastAsia="仿宋" w:hAnsi="仿宋" w:cs="仿宋" w:hint="eastAsia"/>
                <w:bCs/>
                <w:sz w:val="24"/>
                <w:shd w:val="clear" w:color="auto" w:fill="FFFFFF"/>
              </w:rPr>
              <w:lastRenderedPageBreak/>
              <w:t>第八条中“占用河道管理范围内滩地”与第三十七条法责规定</w:t>
            </w:r>
            <w:r>
              <w:rPr>
                <w:rFonts w:ascii="仿宋" w:eastAsia="仿宋" w:hAnsi="仿宋" w:cs="仿宋" w:hint="eastAsia"/>
                <w:bCs/>
                <w:sz w:val="24"/>
                <w:shd w:val="clear" w:color="auto" w:fill="FFFFFF"/>
              </w:rPr>
              <w:lastRenderedPageBreak/>
              <w:t>重复，删除。</w:t>
            </w:r>
          </w:p>
        </w:tc>
      </w:tr>
      <w:tr w:rsidR="005B62FF" w14:paraId="71F8A348" w14:textId="77777777" w:rsidTr="00A44447">
        <w:tc>
          <w:tcPr>
            <w:tcW w:w="300" w:type="pct"/>
            <w:vAlign w:val="center"/>
          </w:tcPr>
          <w:p w14:paraId="0EDDE126"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lastRenderedPageBreak/>
              <w:t>24</w:t>
            </w:r>
          </w:p>
        </w:tc>
        <w:tc>
          <w:tcPr>
            <w:tcW w:w="1812" w:type="pct"/>
          </w:tcPr>
          <w:p w14:paraId="711332B0"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b/>
                <w:bCs/>
                <w:color w:val="333333"/>
                <w:shd w:val="clear" w:color="auto" w:fill="FFFFFF"/>
              </w:rPr>
            </w:pPr>
            <w:r>
              <w:rPr>
                <w:rFonts w:ascii="黑体" w:eastAsia="黑体" w:hAnsi="黑体" w:cs="仿宋" w:hint="eastAsia"/>
                <w:b/>
                <w:bCs/>
                <w:color w:val="333333"/>
                <w:shd w:val="clear" w:color="auto" w:fill="FFFFFF"/>
              </w:rPr>
              <w:t xml:space="preserve">第三十五条 </w:t>
            </w:r>
            <w:r>
              <w:rPr>
                <w:rFonts w:ascii="仿宋" w:eastAsia="仿宋" w:hAnsi="仿宋" w:cs="仿宋" w:hint="eastAsia"/>
                <w:color w:val="333333"/>
                <w:bdr w:val="single" w:sz="4" w:space="0" w:color="auto"/>
                <w:shd w:val="clear" w:color="auto" w:fill="FFFFFF"/>
              </w:rPr>
              <w:t>违反本条例第十条、第十二条第二款、第十四条第一款规定，建设项目未经水行政主管部门审查同意，由水行政主管部门责令停止违法行为，采取补救措施；对于不符合审查意见的建设项目，由水行政主管部门责令建设单位限期改建或者拆除，可以处一万元以上十万元以下罚款。</w:t>
            </w:r>
          </w:p>
        </w:tc>
        <w:tc>
          <w:tcPr>
            <w:tcW w:w="1826" w:type="pct"/>
          </w:tcPr>
          <w:p w14:paraId="088C7982" w14:textId="77777777" w:rsidR="005B62FF" w:rsidRDefault="005B62FF" w:rsidP="00A44447">
            <w:pPr>
              <w:pStyle w:val="aa"/>
              <w:widowControl/>
              <w:spacing w:beforeAutospacing="0" w:afterAutospacing="0"/>
              <w:ind w:firstLineChars="200" w:firstLine="482"/>
              <w:rPr>
                <w:rFonts w:ascii="仿宋" w:eastAsia="仿宋" w:hAnsi="仿宋" w:cs="仿宋"/>
                <w:bCs/>
                <w:shd w:val="clear" w:color="auto" w:fill="FFFFFF"/>
              </w:rPr>
            </w:pPr>
            <w:r>
              <w:rPr>
                <w:rFonts w:ascii="黑体" w:eastAsia="黑体" w:hAnsi="黑体" w:cs="仿宋" w:hint="eastAsia"/>
                <w:b/>
                <w:bCs/>
                <w:color w:val="333333"/>
                <w:shd w:val="clear" w:color="auto" w:fill="FFFFFF"/>
              </w:rPr>
              <w:t>第三十三条</w:t>
            </w:r>
            <w:r>
              <w:rPr>
                <w:rFonts w:ascii="仿宋" w:eastAsia="仿宋" w:hAnsi="仿宋" w:cs="仿宋" w:hint="eastAsia"/>
                <w:bCs/>
                <w:shd w:val="clear" w:color="auto" w:fill="FFFFFF"/>
              </w:rPr>
              <w:t xml:space="preserve"> </w:t>
            </w:r>
            <w:r>
              <w:rPr>
                <w:rFonts w:ascii="黑体" w:eastAsia="黑体" w:hAnsi="黑体" w:cs="仿宋" w:hint="eastAsia"/>
                <w:b/>
                <w:bCs/>
                <w:color w:val="333333"/>
                <w:shd w:val="clear" w:color="auto" w:fill="FFFFFF"/>
              </w:rPr>
              <w:t>违反本条例第九条、第十四条第三款规定，由县级以上水行政主管部门责令停止违法行为，限期拆除违法建筑物、构筑物或者恢复原状，处五万元以上五十万元以下罚款；逾期不拆除或者不恢复原状的，强行拆除或代为恢复原状，所需费用由违法单位或者个人承担。</w:t>
            </w:r>
          </w:p>
        </w:tc>
        <w:tc>
          <w:tcPr>
            <w:tcW w:w="1061" w:type="pct"/>
          </w:tcPr>
          <w:p w14:paraId="101E358A" w14:textId="77777777" w:rsidR="005B62FF" w:rsidRDefault="005B62FF" w:rsidP="00A44447">
            <w:pPr>
              <w:ind w:firstLineChars="200" w:firstLine="480"/>
              <w:jc w:val="left"/>
              <w:rPr>
                <w:rFonts w:ascii="仿宋" w:eastAsia="仿宋" w:hAnsi="仿宋" w:cs="仿宋"/>
                <w:b/>
                <w:bCs/>
                <w:sz w:val="24"/>
              </w:rPr>
            </w:pPr>
            <w:r>
              <w:rPr>
                <w:rFonts w:ascii="仿宋" w:eastAsia="仿宋" w:hAnsi="仿宋" w:cs="仿宋" w:hint="eastAsia"/>
                <w:bCs/>
                <w:sz w:val="24"/>
                <w:shd w:val="clear" w:color="auto" w:fill="FFFFFF"/>
              </w:rPr>
              <w:t>依照《中华人民共和国黄河保护法》第一百一十八条修改。</w:t>
            </w:r>
          </w:p>
        </w:tc>
      </w:tr>
      <w:tr w:rsidR="005B62FF" w14:paraId="76A1423C" w14:textId="77777777" w:rsidTr="00A44447">
        <w:tc>
          <w:tcPr>
            <w:tcW w:w="300" w:type="pct"/>
            <w:vAlign w:val="center"/>
          </w:tcPr>
          <w:p w14:paraId="6A9CEB2D"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25</w:t>
            </w:r>
          </w:p>
        </w:tc>
        <w:tc>
          <w:tcPr>
            <w:tcW w:w="1812" w:type="pct"/>
          </w:tcPr>
          <w:p w14:paraId="20F71E74"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b/>
                <w:bCs/>
                <w:color w:val="333333"/>
                <w:shd w:val="clear" w:color="auto" w:fill="FFFFFF"/>
              </w:rPr>
            </w:pPr>
          </w:p>
        </w:tc>
        <w:tc>
          <w:tcPr>
            <w:tcW w:w="1826" w:type="pct"/>
          </w:tcPr>
          <w:p w14:paraId="4357FA58" w14:textId="77777777" w:rsidR="005B62FF" w:rsidRDefault="005B62FF" w:rsidP="00A44447">
            <w:pPr>
              <w:pStyle w:val="aa"/>
              <w:widowControl/>
              <w:spacing w:beforeAutospacing="0" w:afterAutospacing="0"/>
              <w:ind w:firstLineChars="200" w:firstLine="482"/>
              <w:rPr>
                <w:rFonts w:ascii="仿宋" w:eastAsia="仿宋" w:hAnsi="仿宋" w:cs="仿宋"/>
                <w:bCs/>
                <w:shd w:val="clear" w:color="auto" w:fill="FFFFFF"/>
              </w:rPr>
            </w:pPr>
            <w:r>
              <w:rPr>
                <w:rFonts w:ascii="黑体" w:eastAsia="黑体" w:hAnsi="黑体" w:cs="仿宋" w:hint="eastAsia"/>
                <w:b/>
                <w:bCs/>
                <w:color w:val="333333"/>
                <w:shd w:val="clear" w:color="auto" w:fill="FFFFFF"/>
              </w:rPr>
              <w:t>第三十四条 违反本条例第十四条第一款、第二款规定，擅自围湖造地、围垦河道的，由县级以上水行政主管部门责令停止违法行为，限期清除障碍或者采取其他补救措施，处一万元以上五万元以下的罚款。</w:t>
            </w:r>
          </w:p>
        </w:tc>
        <w:tc>
          <w:tcPr>
            <w:tcW w:w="1061" w:type="pct"/>
            <w:vAlign w:val="center"/>
          </w:tcPr>
          <w:p w14:paraId="212BD045" w14:textId="77777777" w:rsidR="005B62FF" w:rsidRDefault="005B62FF" w:rsidP="00A44447">
            <w:pPr>
              <w:pStyle w:val="aa"/>
              <w:widowControl/>
              <w:spacing w:beforeAutospacing="0" w:afterAutospacing="0"/>
              <w:ind w:firstLineChars="200" w:firstLine="480"/>
              <w:jc w:val="both"/>
              <w:rPr>
                <w:rFonts w:ascii="仿宋" w:eastAsia="仿宋" w:hAnsi="仿宋" w:cs="仿宋"/>
                <w:bCs/>
                <w:shd w:val="clear" w:color="auto" w:fill="FFFFFF"/>
              </w:rPr>
            </w:pPr>
            <w:r>
              <w:rPr>
                <w:rFonts w:ascii="仿宋" w:eastAsia="仿宋" w:hAnsi="仿宋" w:cs="仿宋" w:hint="eastAsia"/>
                <w:bCs/>
                <w:shd w:val="clear" w:color="auto" w:fill="FFFFFF"/>
              </w:rPr>
              <w:t>新增法律责任，依照《中华人民共和国水法》第六十六条修改。</w:t>
            </w:r>
          </w:p>
          <w:p w14:paraId="28E1B9CA" w14:textId="77777777" w:rsidR="005B62FF" w:rsidRDefault="005B62FF" w:rsidP="00A44447">
            <w:pPr>
              <w:rPr>
                <w:rFonts w:ascii="仿宋" w:eastAsia="仿宋" w:hAnsi="仿宋" w:cs="仿宋"/>
                <w:b/>
                <w:bCs/>
                <w:sz w:val="24"/>
              </w:rPr>
            </w:pPr>
          </w:p>
        </w:tc>
      </w:tr>
      <w:tr w:rsidR="005B62FF" w14:paraId="4DC41559" w14:textId="77777777" w:rsidTr="00A44447">
        <w:tc>
          <w:tcPr>
            <w:tcW w:w="300" w:type="pct"/>
            <w:vAlign w:val="center"/>
          </w:tcPr>
          <w:p w14:paraId="2376FF6B"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26</w:t>
            </w:r>
          </w:p>
        </w:tc>
        <w:tc>
          <w:tcPr>
            <w:tcW w:w="1812" w:type="pct"/>
          </w:tcPr>
          <w:p w14:paraId="27317D05"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color w:val="333333"/>
                <w:shd w:val="clear" w:color="auto" w:fill="FFFFFF"/>
              </w:rPr>
            </w:pPr>
            <w:r>
              <w:rPr>
                <w:rFonts w:ascii="黑体" w:eastAsia="黑体" w:hAnsi="黑体" w:cs="仿宋" w:hint="eastAsia"/>
                <w:b/>
                <w:bCs/>
                <w:color w:val="333333"/>
                <w:shd w:val="clear" w:color="auto" w:fill="FFFFFF"/>
              </w:rPr>
              <w:t xml:space="preserve">第三十六条 </w:t>
            </w:r>
            <w:r>
              <w:rPr>
                <w:rFonts w:ascii="仿宋" w:eastAsia="仿宋" w:hAnsi="仿宋" w:cs="仿宋" w:hint="eastAsia"/>
                <w:color w:val="333333"/>
                <w:shd w:val="clear" w:color="auto" w:fill="FFFFFF"/>
              </w:rPr>
              <w:t>违反本条例</w:t>
            </w:r>
            <w:r>
              <w:rPr>
                <w:rFonts w:ascii="仿宋" w:eastAsia="仿宋" w:hAnsi="仿宋" w:cs="仿宋" w:hint="eastAsia"/>
                <w:color w:val="333333"/>
                <w:bdr w:val="single" w:sz="4" w:space="0" w:color="auto"/>
                <w:shd w:val="clear" w:color="auto" w:fill="FFFFFF"/>
              </w:rPr>
              <w:t>第二十一条第一款</w:t>
            </w:r>
            <w:r>
              <w:rPr>
                <w:rFonts w:ascii="仿宋" w:eastAsia="仿宋" w:hAnsi="仿宋" w:cs="仿宋" w:hint="eastAsia"/>
                <w:color w:val="333333"/>
                <w:shd w:val="clear" w:color="auto" w:fill="FFFFFF"/>
              </w:rPr>
              <w:t>规定，</w:t>
            </w:r>
            <w:r>
              <w:rPr>
                <w:rFonts w:ascii="仿宋" w:eastAsia="仿宋" w:hAnsi="仿宋" w:cs="仿宋" w:hint="eastAsia"/>
                <w:color w:val="333333"/>
                <w:bdr w:val="single" w:sz="4" w:space="0" w:color="auto"/>
                <w:shd w:val="clear" w:color="auto" w:fill="FFFFFF"/>
              </w:rPr>
              <w:t>在河道管理范围内修建违章建筑、存放物料、堆积废弃物、围河造田等影响河道行洪安全的，</w:t>
            </w:r>
            <w:r>
              <w:rPr>
                <w:rFonts w:ascii="仿宋" w:eastAsia="仿宋" w:hAnsi="仿宋" w:cs="仿宋" w:hint="eastAsia"/>
                <w:color w:val="333333"/>
                <w:shd w:val="clear" w:color="auto" w:fill="FFFFFF"/>
              </w:rPr>
              <w:t>由水行政主管部门责令停止违法行为、限期清除障碍或者</w:t>
            </w:r>
            <w:r>
              <w:rPr>
                <w:rFonts w:ascii="仿宋" w:eastAsia="仿宋" w:hAnsi="仿宋" w:cs="仿宋" w:hint="eastAsia"/>
                <w:color w:val="333333"/>
                <w:bdr w:val="single" w:sz="4" w:space="0" w:color="auto"/>
                <w:shd w:val="clear" w:color="auto" w:fill="FFFFFF"/>
              </w:rPr>
              <w:t>采取其他补救措施，</w:t>
            </w:r>
            <w:r>
              <w:rPr>
                <w:rFonts w:ascii="仿宋" w:eastAsia="仿宋" w:hAnsi="仿宋" w:cs="仿宋" w:hint="eastAsia"/>
                <w:color w:val="333333"/>
                <w:shd w:val="clear" w:color="auto" w:fill="FFFFFF"/>
              </w:rPr>
              <w:t>处</w:t>
            </w:r>
            <w:r>
              <w:rPr>
                <w:rFonts w:ascii="仿宋" w:eastAsia="仿宋" w:hAnsi="仿宋" w:cs="仿宋" w:hint="eastAsia"/>
                <w:color w:val="333333"/>
                <w:bdr w:val="single" w:sz="4" w:space="0" w:color="auto"/>
                <w:shd w:val="clear" w:color="auto" w:fill="FFFFFF"/>
              </w:rPr>
              <w:t>一万元以上五万元以下罚款。</w:t>
            </w:r>
          </w:p>
          <w:p w14:paraId="3095F7CB" w14:textId="77777777" w:rsidR="005B62FF" w:rsidRDefault="005B62FF" w:rsidP="00A44447">
            <w:pPr>
              <w:pStyle w:val="aa"/>
              <w:widowControl/>
              <w:snapToGrid w:val="0"/>
              <w:spacing w:beforeAutospacing="0" w:afterAutospacing="0" w:line="240" w:lineRule="atLeast"/>
              <w:ind w:firstLineChars="200" w:firstLine="480"/>
              <w:rPr>
                <w:rFonts w:ascii="仿宋" w:eastAsia="仿宋" w:hAnsi="仿宋" w:cs="仿宋"/>
                <w:b/>
                <w:bCs/>
                <w:color w:val="333333"/>
                <w:shd w:val="clear" w:color="auto" w:fill="FFFFFF"/>
              </w:rPr>
            </w:pPr>
            <w:r>
              <w:rPr>
                <w:rFonts w:ascii="仿宋" w:eastAsia="仿宋" w:hAnsi="仿宋" w:cs="仿宋" w:hint="eastAsia"/>
                <w:color w:val="333333"/>
                <w:shd w:val="clear" w:color="auto" w:fill="FFFFFF"/>
              </w:rPr>
              <w:t>违反本条例</w:t>
            </w:r>
            <w:r>
              <w:rPr>
                <w:rFonts w:ascii="仿宋" w:eastAsia="仿宋" w:hAnsi="仿宋" w:cs="仿宋" w:hint="eastAsia"/>
                <w:color w:val="333333"/>
                <w:bdr w:val="single" w:sz="4" w:space="0" w:color="auto"/>
                <w:shd w:val="clear" w:color="auto" w:fill="FFFFFF"/>
              </w:rPr>
              <w:t>第二十一条第二款规定，破坏堤防和在护堤地内从事危害堤防安全活动的，</w:t>
            </w:r>
            <w:r>
              <w:rPr>
                <w:rFonts w:ascii="仿宋" w:eastAsia="仿宋" w:hAnsi="仿宋" w:cs="仿宋" w:hint="eastAsia"/>
                <w:color w:val="333333"/>
                <w:shd w:val="clear" w:color="auto" w:fill="FFFFFF"/>
              </w:rPr>
              <w:t>由水行政主管部门责令停止违法行</w:t>
            </w:r>
            <w:r>
              <w:rPr>
                <w:rFonts w:ascii="仿宋" w:eastAsia="仿宋" w:hAnsi="仿宋" w:cs="仿宋" w:hint="eastAsia"/>
                <w:color w:val="333333"/>
                <w:shd w:val="clear" w:color="auto" w:fill="FFFFFF"/>
              </w:rPr>
              <w:lastRenderedPageBreak/>
              <w:t>为，限期修复堤防和护堤地，逾期不修复的，由水行政主管部门组织修复，所需费用由违法行为人承担，可以处二万元以下罚款；情节严重的，处二万元以上五万元以下罚款。</w:t>
            </w:r>
          </w:p>
        </w:tc>
        <w:tc>
          <w:tcPr>
            <w:tcW w:w="1826" w:type="pct"/>
          </w:tcPr>
          <w:p w14:paraId="044FEB76" w14:textId="77777777" w:rsidR="005B62FF" w:rsidRDefault="005B62FF" w:rsidP="00A44447">
            <w:pPr>
              <w:pStyle w:val="aa"/>
              <w:adjustRightInd w:val="0"/>
              <w:snapToGrid w:val="0"/>
              <w:spacing w:beforeAutospacing="0" w:afterAutospacing="0"/>
              <w:ind w:firstLineChars="200" w:firstLine="482"/>
              <w:rPr>
                <w:rFonts w:ascii="仿宋" w:eastAsia="仿宋" w:hAnsi="仿宋" w:cs="仿宋"/>
                <w:bCs/>
                <w:color w:val="000000" w:themeColor="text1"/>
                <w:shd w:val="clear" w:color="auto" w:fill="FFFFFF"/>
              </w:rPr>
            </w:pPr>
            <w:r>
              <w:rPr>
                <w:rFonts w:ascii="黑体" w:eastAsia="黑体" w:hAnsi="黑体" w:cs="仿宋" w:hint="eastAsia"/>
                <w:b/>
                <w:bCs/>
                <w:color w:val="333333"/>
                <w:shd w:val="clear" w:color="auto" w:fill="FFFFFF"/>
              </w:rPr>
              <w:lastRenderedPageBreak/>
              <w:t xml:space="preserve">第三十六条 </w:t>
            </w:r>
            <w:r>
              <w:rPr>
                <w:rFonts w:ascii="仿宋" w:eastAsia="仿宋" w:hAnsi="仿宋" w:cs="仿宋" w:hint="eastAsia"/>
                <w:bCs/>
                <w:color w:val="000000" w:themeColor="text1"/>
                <w:shd w:val="clear" w:color="auto" w:fill="FFFFFF"/>
              </w:rPr>
              <w:t>违反本条例</w:t>
            </w:r>
            <w:r>
              <w:rPr>
                <w:rFonts w:ascii="黑体" w:eastAsia="黑体" w:hAnsi="黑体" w:cs="仿宋" w:hint="eastAsia"/>
                <w:b/>
                <w:bCs/>
                <w:color w:val="333333"/>
                <w:shd w:val="clear" w:color="auto" w:fill="FFFFFF"/>
              </w:rPr>
              <w:t>第十九条第一款</w:t>
            </w:r>
            <w:r>
              <w:rPr>
                <w:rFonts w:ascii="仿宋" w:eastAsia="仿宋" w:hAnsi="仿宋" w:cs="仿宋" w:hint="eastAsia"/>
                <w:bCs/>
                <w:color w:val="000000" w:themeColor="text1"/>
                <w:shd w:val="clear" w:color="auto" w:fill="FFFFFF"/>
              </w:rPr>
              <w:t>规定，由</w:t>
            </w:r>
            <w:r>
              <w:rPr>
                <w:rFonts w:ascii="仿宋" w:eastAsia="仿宋" w:hAnsi="仿宋" w:cs="仿宋" w:hint="eastAsia"/>
                <w:b/>
                <w:color w:val="000000" w:themeColor="text1"/>
                <w:shd w:val="clear" w:color="auto" w:fill="FFFFFF"/>
              </w:rPr>
              <w:t>县级以上</w:t>
            </w:r>
            <w:r>
              <w:rPr>
                <w:rFonts w:ascii="仿宋" w:eastAsia="仿宋" w:hAnsi="仿宋" w:cs="仿宋" w:hint="eastAsia"/>
                <w:bCs/>
                <w:color w:val="000000" w:themeColor="text1"/>
                <w:shd w:val="clear" w:color="auto" w:fill="FFFFFF"/>
              </w:rPr>
              <w:t>水行政主管部门责令停止违法行为、限期清除障碍，</w:t>
            </w:r>
            <w:r>
              <w:rPr>
                <w:rFonts w:ascii="黑体" w:eastAsia="黑体" w:hAnsi="黑体" w:cs="仿宋" w:hint="eastAsia"/>
                <w:b/>
                <w:bCs/>
                <w:color w:val="333333"/>
                <w:shd w:val="clear" w:color="auto" w:fill="FFFFFF"/>
              </w:rPr>
              <w:t>恢复原状，</w:t>
            </w:r>
            <w:r>
              <w:rPr>
                <w:rFonts w:ascii="仿宋" w:eastAsia="仿宋" w:hAnsi="仿宋" w:cs="仿宋" w:hint="eastAsia"/>
                <w:bCs/>
                <w:color w:val="000000" w:themeColor="text1"/>
                <w:shd w:val="clear" w:color="auto" w:fill="FFFFFF"/>
              </w:rPr>
              <w:t>处一万元以上</w:t>
            </w:r>
            <w:r>
              <w:rPr>
                <w:rFonts w:ascii="黑体" w:eastAsia="黑体" w:hAnsi="黑体" w:cs="仿宋" w:hint="eastAsia"/>
                <w:b/>
                <w:bCs/>
                <w:color w:val="333333"/>
                <w:shd w:val="clear" w:color="auto" w:fill="FFFFFF"/>
              </w:rPr>
              <w:t>十万元</w:t>
            </w:r>
            <w:r>
              <w:rPr>
                <w:rFonts w:ascii="仿宋" w:eastAsia="仿宋" w:hAnsi="仿宋" w:cs="仿宋" w:hint="eastAsia"/>
                <w:bCs/>
                <w:color w:val="000000" w:themeColor="text1"/>
                <w:shd w:val="clear" w:color="auto" w:fill="FFFFFF"/>
              </w:rPr>
              <w:t>以下罚款。</w:t>
            </w:r>
          </w:p>
          <w:p w14:paraId="0908B0A3" w14:textId="77777777" w:rsidR="005B62FF" w:rsidRDefault="005B62FF" w:rsidP="00A44447">
            <w:pPr>
              <w:jc w:val="left"/>
              <w:rPr>
                <w:rFonts w:ascii="仿宋" w:eastAsia="仿宋" w:hAnsi="仿宋" w:cs="仿宋"/>
                <w:bCs/>
                <w:sz w:val="24"/>
                <w:shd w:val="clear" w:color="auto" w:fill="FFFFFF"/>
              </w:rPr>
            </w:pPr>
            <w:r>
              <w:rPr>
                <w:rFonts w:ascii="仿宋" w:eastAsia="仿宋" w:hAnsi="仿宋" w:cs="仿宋" w:hint="eastAsia"/>
                <w:bCs/>
                <w:color w:val="000000" w:themeColor="text1"/>
                <w:sz w:val="24"/>
                <w:shd w:val="clear" w:color="auto" w:fill="FFFFFF"/>
              </w:rPr>
              <w:t xml:space="preserve">    违反本条例</w:t>
            </w:r>
            <w:r>
              <w:rPr>
                <w:rFonts w:ascii="黑体" w:eastAsia="黑体" w:hAnsi="黑体" w:cs="仿宋" w:hint="eastAsia"/>
                <w:b/>
                <w:bCs/>
                <w:color w:val="333333"/>
                <w:kern w:val="0"/>
                <w:sz w:val="24"/>
                <w:shd w:val="clear" w:color="auto" w:fill="FFFFFF"/>
              </w:rPr>
              <w:t>第十八条第三款、第十九条第二款和第三款</w:t>
            </w:r>
            <w:r>
              <w:rPr>
                <w:rFonts w:ascii="仿宋" w:eastAsia="仿宋" w:hAnsi="仿宋" w:cs="仿宋" w:hint="eastAsia"/>
                <w:bCs/>
                <w:color w:val="000000" w:themeColor="text1"/>
                <w:sz w:val="24"/>
                <w:shd w:val="clear" w:color="auto" w:fill="FFFFFF"/>
              </w:rPr>
              <w:t>规定，由</w:t>
            </w:r>
            <w:r>
              <w:rPr>
                <w:rFonts w:ascii="黑体" w:eastAsia="黑体" w:hAnsi="黑体" w:cs="仿宋" w:hint="eastAsia"/>
                <w:b/>
                <w:bCs/>
                <w:color w:val="333333"/>
                <w:kern w:val="0"/>
                <w:sz w:val="24"/>
                <w:shd w:val="clear" w:color="auto" w:fill="FFFFFF"/>
              </w:rPr>
              <w:t>县级以上</w:t>
            </w:r>
            <w:r>
              <w:rPr>
                <w:rFonts w:ascii="仿宋" w:eastAsia="仿宋" w:hAnsi="仿宋" w:cs="仿宋" w:hint="eastAsia"/>
                <w:bCs/>
                <w:color w:val="000000" w:themeColor="text1"/>
                <w:sz w:val="24"/>
                <w:shd w:val="clear" w:color="auto" w:fill="FFFFFF"/>
              </w:rPr>
              <w:t>水行政主管部门责令停止违法行为，限期修复堤防和护堤地，逾期不修复的，由水行政主管部门组织修复，所需费用由违法行为人承担，可以处</w:t>
            </w:r>
            <w:r>
              <w:rPr>
                <w:rFonts w:ascii="黑体" w:eastAsia="黑体" w:hAnsi="黑体" w:cs="仿宋" w:hint="eastAsia"/>
                <w:b/>
                <w:bCs/>
                <w:color w:val="333333"/>
                <w:kern w:val="0"/>
                <w:sz w:val="24"/>
                <w:shd w:val="clear" w:color="auto" w:fill="FFFFFF"/>
              </w:rPr>
              <w:t>五</w:t>
            </w:r>
            <w:r>
              <w:rPr>
                <w:rFonts w:ascii="仿宋" w:eastAsia="仿宋" w:hAnsi="仿宋" w:cs="仿宋" w:hint="eastAsia"/>
                <w:bCs/>
                <w:color w:val="000000" w:themeColor="text1"/>
                <w:sz w:val="24"/>
                <w:shd w:val="clear" w:color="auto" w:fill="FFFFFF"/>
              </w:rPr>
              <w:t>万元以下罚款；情节严重的，处二万元</w:t>
            </w:r>
            <w:r>
              <w:rPr>
                <w:rFonts w:ascii="仿宋" w:eastAsia="仿宋" w:hAnsi="仿宋" w:cs="仿宋" w:hint="eastAsia"/>
                <w:bCs/>
                <w:color w:val="000000" w:themeColor="text1"/>
                <w:sz w:val="24"/>
                <w:shd w:val="clear" w:color="auto" w:fill="FFFFFF"/>
              </w:rPr>
              <w:lastRenderedPageBreak/>
              <w:t>以上</w:t>
            </w:r>
            <w:r>
              <w:rPr>
                <w:rFonts w:ascii="黑体" w:eastAsia="黑体" w:hAnsi="黑体" w:cs="仿宋" w:hint="eastAsia"/>
                <w:b/>
                <w:bCs/>
                <w:color w:val="333333"/>
                <w:kern w:val="0"/>
                <w:sz w:val="24"/>
                <w:shd w:val="clear" w:color="auto" w:fill="FFFFFF"/>
              </w:rPr>
              <w:t>十万元</w:t>
            </w:r>
            <w:r>
              <w:rPr>
                <w:rFonts w:ascii="仿宋" w:eastAsia="仿宋" w:hAnsi="仿宋" w:cs="仿宋" w:hint="eastAsia"/>
                <w:bCs/>
                <w:color w:val="000000" w:themeColor="text1"/>
                <w:sz w:val="24"/>
                <w:shd w:val="clear" w:color="auto" w:fill="FFFFFF"/>
              </w:rPr>
              <w:t>以下罚款。</w:t>
            </w:r>
          </w:p>
        </w:tc>
        <w:tc>
          <w:tcPr>
            <w:tcW w:w="1061" w:type="pct"/>
            <w:vAlign w:val="center"/>
          </w:tcPr>
          <w:p w14:paraId="2D6D1B7B" w14:textId="77777777" w:rsidR="005B62FF" w:rsidRDefault="005B62FF" w:rsidP="00A44447">
            <w:pPr>
              <w:ind w:firstLineChars="200" w:firstLine="480"/>
              <w:rPr>
                <w:rFonts w:ascii="仿宋" w:eastAsia="仿宋" w:hAnsi="仿宋" w:cs="仿宋"/>
                <w:b/>
                <w:bCs/>
                <w:sz w:val="24"/>
              </w:rPr>
            </w:pPr>
            <w:r>
              <w:rPr>
                <w:rFonts w:ascii="仿宋" w:eastAsia="仿宋" w:hAnsi="仿宋" w:cs="仿宋" w:hint="eastAsia"/>
                <w:bCs/>
                <w:kern w:val="0"/>
                <w:sz w:val="24"/>
                <w:shd w:val="clear" w:color="auto" w:fill="FFFFFF"/>
              </w:rPr>
              <w:lastRenderedPageBreak/>
              <w:t>删除与前述相应条例重复内容，简化法责。</w:t>
            </w:r>
          </w:p>
        </w:tc>
      </w:tr>
      <w:tr w:rsidR="005B62FF" w14:paraId="2CAA8FC6" w14:textId="77777777" w:rsidTr="00A44447">
        <w:tc>
          <w:tcPr>
            <w:tcW w:w="300" w:type="pct"/>
            <w:vAlign w:val="center"/>
          </w:tcPr>
          <w:p w14:paraId="7673E519"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27</w:t>
            </w:r>
          </w:p>
        </w:tc>
        <w:tc>
          <w:tcPr>
            <w:tcW w:w="1812" w:type="pct"/>
          </w:tcPr>
          <w:p w14:paraId="5728F441"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b/>
                <w:bCs/>
                <w:color w:val="333333"/>
                <w:shd w:val="clear" w:color="auto" w:fill="FFFFFF"/>
              </w:rPr>
            </w:pPr>
            <w:r>
              <w:rPr>
                <w:rFonts w:ascii="黑体" w:eastAsia="黑体" w:hAnsi="黑体" w:cs="仿宋" w:hint="eastAsia"/>
                <w:b/>
                <w:bCs/>
                <w:color w:val="333333"/>
                <w:shd w:val="clear" w:color="auto" w:fill="FFFFFF"/>
              </w:rPr>
              <w:t xml:space="preserve">第三十七条 </w:t>
            </w:r>
            <w:r>
              <w:rPr>
                <w:rFonts w:ascii="仿宋" w:eastAsia="仿宋" w:hAnsi="仿宋" w:cs="仿宋" w:hint="eastAsia"/>
                <w:color w:val="333333"/>
                <w:shd w:val="clear" w:color="auto" w:fill="FFFFFF"/>
              </w:rPr>
              <w:t>违反本条例</w:t>
            </w:r>
            <w:r>
              <w:rPr>
                <w:rFonts w:ascii="仿宋" w:eastAsia="仿宋" w:hAnsi="仿宋" w:cs="仿宋" w:hint="eastAsia"/>
                <w:color w:val="333333"/>
                <w:bdr w:val="single" w:sz="4" w:space="0" w:color="auto"/>
                <w:shd w:val="clear" w:color="auto" w:fill="FFFFFF"/>
              </w:rPr>
              <w:t>第二十二条</w:t>
            </w:r>
            <w:r>
              <w:rPr>
                <w:rFonts w:ascii="仿宋" w:eastAsia="仿宋" w:hAnsi="仿宋" w:cs="仿宋" w:hint="eastAsia"/>
                <w:color w:val="333333"/>
                <w:shd w:val="clear" w:color="auto" w:fill="FFFFFF"/>
              </w:rPr>
              <w:t>规定，未经批准在河道管理范围内擅自进行生产建设活动的，由水行政主管部门责令改正，补办有关手续；对于不符合防洪规划要求和其他技术要求的，责令限期拆除或者改建，可以处警告、</w:t>
            </w:r>
            <w:r>
              <w:rPr>
                <w:rFonts w:ascii="仿宋" w:eastAsia="仿宋" w:hAnsi="仿宋" w:cs="仿宋" w:hint="eastAsia"/>
                <w:color w:val="333333"/>
                <w:bdr w:val="single" w:sz="4" w:space="0" w:color="auto"/>
                <w:shd w:val="clear" w:color="auto" w:fill="FFFFFF"/>
              </w:rPr>
              <w:t>五万元</w:t>
            </w:r>
            <w:r>
              <w:rPr>
                <w:rFonts w:ascii="仿宋" w:eastAsia="仿宋" w:hAnsi="仿宋" w:cs="仿宋" w:hint="eastAsia"/>
                <w:color w:val="333333"/>
                <w:shd w:val="clear" w:color="auto" w:fill="FFFFFF"/>
              </w:rPr>
              <w:t>以下罚款或者没收违法所得。</w:t>
            </w:r>
          </w:p>
        </w:tc>
        <w:tc>
          <w:tcPr>
            <w:tcW w:w="1826" w:type="pct"/>
          </w:tcPr>
          <w:p w14:paraId="592F4B56" w14:textId="77777777" w:rsidR="005B62FF" w:rsidRDefault="005B62FF" w:rsidP="00A44447">
            <w:pPr>
              <w:ind w:firstLineChars="200" w:firstLine="482"/>
              <w:jc w:val="left"/>
              <w:rPr>
                <w:rFonts w:ascii="仿宋" w:eastAsia="仿宋" w:hAnsi="仿宋" w:cs="仿宋"/>
                <w:bCs/>
                <w:color w:val="000000" w:themeColor="text1"/>
                <w:sz w:val="24"/>
                <w:shd w:val="clear" w:color="auto" w:fill="FFFFFF"/>
              </w:rPr>
            </w:pPr>
            <w:r>
              <w:rPr>
                <w:rFonts w:ascii="黑体" w:eastAsia="黑体" w:hAnsi="黑体" w:cs="仿宋" w:hint="eastAsia"/>
                <w:b/>
                <w:bCs/>
                <w:color w:val="333333"/>
                <w:kern w:val="0"/>
                <w:sz w:val="24"/>
                <w:shd w:val="clear" w:color="auto" w:fill="FFFFFF"/>
              </w:rPr>
              <w:t>第三十七条</w:t>
            </w:r>
            <w:r>
              <w:rPr>
                <w:rFonts w:ascii="仿宋" w:eastAsia="仿宋" w:hAnsi="仿宋" w:cs="仿宋" w:hint="eastAsia"/>
                <w:b/>
                <w:bCs/>
                <w:color w:val="333333"/>
                <w:kern w:val="0"/>
                <w:sz w:val="24"/>
                <w:shd w:val="clear" w:color="auto" w:fill="FFFFFF"/>
              </w:rPr>
              <w:t xml:space="preserve"> </w:t>
            </w:r>
            <w:r>
              <w:rPr>
                <w:rFonts w:ascii="仿宋" w:eastAsia="仿宋" w:hAnsi="仿宋" w:cs="仿宋" w:hint="eastAsia"/>
                <w:bCs/>
                <w:sz w:val="24"/>
                <w:shd w:val="clear" w:color="auto" w:fill="FFFFFF"/>
              </w:rPr>
              <w:t>违反本条例</w:t>
            </w:r>
            <w:r>
              <w:rPr>
                <w:rFonts w:ascii="黑体" w:eastAsia="黑体" w:hAnsi="黑体" w:cs="仿宋" w:hint="eastAsia"/>
                <w:b/>
                <w:bCs/>
                <w:color w:val="333333"/>
                <w:kern w:val="0"/>
                <w:sz w:val="24"/>
                <w:shd w:val="clear" w:color="auto" w:fill="FFFFFF"/>
              </w:rPr>
              <w:t>第二十条</w:t>
            </w:r>
            <w:r>
              <w:rPr>
                <w:rFonts w:ascii="仿宋" w:eastAsia="仿宋" w:hAnsi="仿宋" w:cs="仿宋" w:hint="eastAsia"/>
                <w:bCs/>
                <w:sz w:val="24"/>
                <w:shd w:val="clear" w:color="auto" w:fill="FFFFFF"/>
              </w:rPr>
              <w:t>规定，未经批准在河道管理范围内擅自进行生产建设活动的，由水行政主管部门责令改正，补办有关手续；对于不符合防洪规划要求和其他技术要求的，责令限期拆除或者改建，可以处警告、</w:t>
            </w:r>
            <w:r>
              <w:rPr>
                <w:rFonts w:ascii="黑体" w:eastAsia="黑体" w:hAnsi="黑体" w:cs="仿宋" w:hint="eastAsia"/>
                <w:b/>
                <w:bCs/>
                <w:color w:val="333333"/>
                <w:kern w:val="0"/>
                <w:sz w:val="24"/>
                <w:shd w:val="clear" w:color="auto" w:fill="FFFFFF"/>
              </w:rPr>
              <w:t>十万元</w:t>
            </w:r>
            <w:r>
              <w:rPr>
                <w:rFonts w:ascii="仿宋" w:eastAsia="仿宋" w:hAnsi="仿宋" w:cs="仿宋" w:hint="eastAsia"/>
                <w:bCs/>
                <w:sz w:val="24"/>
                <w:shd w:val="clear" w:color="auto" w:fill="FFFFFF"/>
              </w:rPr>
              <w:t>以下罚款或者没收违法所得。</w:t>
            </w:r>
          </w:p>
        </w:tc>
        <w:tc>
          <w:tcPr>
            <w:tcW w:w="1061" w:type="pct"/>
            <w:vAlign w:val="center"/>
          </w:tcPr>
          <w:p w14:paraId="066A0766" w14:textId="77777777" w:rsidR="005B62FF" w:rsidRDefault="005B62FF" w:rsidP="00A44447">
            <w:pPr>
              <w:ind w:firstLineChars="200" w:firstLine="480"/>
              <w:rPr>
                <w:rFonts w:ascii="仿宋" w:eastAsia="仿宋" w:hAnsi="仿宋" w:cs="仿宋"/>
                <w:b/>
                <w:bCs/>
                <w:sz w:val="24"/>
              </w:rPr>
            </w:pPr>
            <w:r>
              <w:rPr>
                <w:rFonts w:ascii="仿宋" w:eastAsia="仿宋" w:hAnsi="仿宋" w:cs="仿宋" w:hint="eastAsia"/>
                <w:bCs/>
                <w:sz w:val="24"/>
                <w:shd w:val="clear" w:color="auto" w:fill="FFFFFF"/>
              </w:rPr>
              <w:t>结合前述条款罚款金额及实际情况，调整罚款金额。</w:t>
            </w:r>
          </w:p>
        </w:tc>
      </w:tr>
      <w:tr w:rsidR="005B62FF" w14:paraId="655BB267" w14:textId="77777777" w:rsidTr="00A44447">
        <w:tc>
          <w:tcPr>
            <w:tcW w:w="300" w:type="pct"/>
            <w:vAlign w:val="center"/>
          </w:tcPr>
          <w:p w14:paraId="265A6FDB"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28</w:t>
            </w:r>
          </w:p>
        </w:tc>
        <w:tc>
          <w:tcPr>
            <w:tcW w:w="1812" w:type="pct"/>
          </w:tcPr>
          <w:p w14:paraId="7681DEA0"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b/>
                <w:bCs/>
                <w:color w:val="333333"/>
                <w:shd w:val="clear" w:color="auto" w:fill="FFFFFF"/>
              </w:rPr>
            </w:pPr>
            <w:r>
              <w:rPr>
                <w:rFonts w:ascii="黑体" w:eastAsia="黑体" w:hAnsi="黑体" w:cs="仿宋" w:hint="eastAsia"/>
                <w:b/>
                <w:bCs/>
                <w:color w:val="333333"/>
                <w:shd w:val="clear" w:color="auto" w:fill="FFFFFF"/>
              </w:rPr>
              <w:t xml:space="preserve">第三十八条 </w:t>
            </w:r>
            <w:r>
              <w:rPr>
                <w:rFonts w:ascii="仿宋" w:eastAsia="仿宋" w:hAnsi="仿宋" w:cs="仿宋" w:hint="eastAsia"/>
                <w:color w:val="333333"/>
                <w:shd w:val="clear" w:color="auto" w:fill="FFFFFF"/>
              </w:rPr>
              <w:t>违反本条例</w:t>
            </w:r>
            <w:r>
              <w:rPr>
                <w:rFonts w:ascii="仿宋" w:eastAsia="仿宋" w:hAnsi="仿宋" w:cs="仿宋" w:hint="eastAsia"/>
                <w:color w:val="333333"/>
                <w:bdr w:val="single" w:sz="4" w:space="0" w:color="auto"/>
                <w:shd w:val="clear" w:color="auto" w:fill="FFFFFF"/>
              </w:rPr>
              <w:t>第二十三条</w:t>
            </w:r>
            <w:r>
              <w:rPr>
                <w:rFonts w:ascii="仿宋" w:eastAsia="仿宋" w:hAnsi="仿宋" w:cs="仿宋" w:hint="eastAsia"/>
                <w:color w:val="333333"/>
                <w:shd w:val="clear" w:color="auto" w:fill="FFFFFF"/>
              </w:rPr>
              <w:t>规定，</w:t>
            </w:r>
            <w:r>
              <w:rPr>
                <w:rFonts w:ascii="仿宋" w:eastAsia="仿宋" w:hAnsi="仿宋" w:cs="仿宋" w:hint="eastAsia"/>
                <w:color w:val="333333"/>
                <w:bdr w:val="single" w:sz="4" w:space="0" w:color="auto"/>
                <w:shd w:val="clear" w:color="auto" w:fill="FFFFFF"/>
              </w:rPr>
              <w:t>未经批准擅自在河道管理范围内采运砂、石、土料或者淘金的，</w:t>
            </w:r>
            <w:r>
              <w:rPr>
                <w:rFonts w:ascii="仿宋" w:eastAsia="仿宋" w:hAnsi="仿宋" w:cs="仿宋" w:hint="eastAsia"/>
                <w:color w:val="333333"/>
                <w:shd w:val="clear" w:color="auto" w:fill="FFFFFF"/>
              </w:rPr>
              <w:t>由水行政主管部门责令停止违法行为，没收违法所得；对防洪工程造成损毁的责令限期采取补救措施，可以并处二万元以下罚款。</w:t>
            </w:r>
          </w:p>
        </w:tc>
        <w:tc>
          <w:tcPr>
            <w:tcW w:w="1826" w:type="pct"/>
          </w:tcPr>
          <w:p w14:paraId="6F46978F" w14:textId="77777777" w:rsidR="005B62FF" w:rsidRDefault="005B62FF" w:rsidP="00A44447">
            <w:pPr>
              <w:pStyle w:val="aa"/>
              <w:spacing w:beforeAutospacing="0" w:afterAutospacing="0"/>
              <w:ind w:firstLineChars="200" w:firstLine="482"/>
              <w:rPr>
                <w:rFonts w:ascii="黑体" w:eastAsia="黑体" w:hAnsi="黑体" w:cs="仿宋"/>
                <w:b/>
                <w:bCs/>
                <w:color w:val="333333"/>
                <w:shd w:val="clear" w:color="auto" w:fill="FFFFFF"/>
              </w:rPr>
            </w:pPr>
            <w:r>
              <w:rPr>
                <w:rFonts w:ascii="黑体" w:eastAsia="黑体" w:hAnsi="黑体" w:cs="仿宋" w:hint="eastAsia"/>
                <w:b/>
                <w:bCs/>
                <w:color w:val="333333"/>
                <w:shd w:val="clear" w:color="auto" w:fill="FFFFFF"/>
              </w:rPr>
              <w:t xml:space="preserve">第三十八条 </w:t>
            </w:r>
            <w:r>
              <w:rPr>
                <w:rFonts w:ascii="仿宋" w:eastAsia="仿宋" w:hAnsi="仿宋" w:cs="仿宋" w:hint="eastAsia"/>
                <w:bCs/>
                <w:shd w:val="clear" w:color="auto" w:fill="FFFFFF"/>
              </w:rPr>
              <w:t>违反本条例</w:t>
            </w:r>
            <w:r>
              <w:rPr>
                <w:rFonts w:ascii="黑体" w:eastAsia="黑体" w:hAnsi="黑体" w:cs="仿宋" w:hint="eastAsia"/>
                <w:b/>
                <w:bCs/>
                <w:color w:val="333333"/>
                <w:shd w:val="clear" w:color="auto" w:fill="FFFFFF"/>
              </w:rPr>
              <w:t>第二十一条第</w:t>
            </w:r>
            <w:r>
              <w:rPr>
                <w:rFonts w:ascii="仿宋" w:eastAsia="仿宋" w:hAnsi="仿宋" w:cs="仿宋" w:hint="eastAsia"/>
                <w:b/>
                <w:shd w:val="clear" w:color="auto" w:fill="FFFFFF"/>
              </w:rPr>
              <w:t>三</w:t>
            </w:r>
            <w:r>
              <w:rPr>
                <w:rFonts w:ascii="黑体" w:eastAsia="黑体" w:hAnsi="黑体" w:cs="仿宋" w:hint="eastAsia"/>
                <w:b/>
                <w:bCs/>
                <w:color w:val="333333"/>
                <w:shd w:val="clear" w:color="auto" w:fill="FFFFFF"/>
              </w:rPr>
              <w:t>款、第四款</w:t>
            </w:r>
            <w:r>
              <w:rPr>
                <w:rFonts w:ascii="仿宋" w:eastAsia="仿宋" w:hAnsi="仿宋" w:cs="仿宋" w:hint="eastAsia"/>
                <w:bCs/>
                <w:shd w:val="clear" w:color="auto" w:fill="FFFFFF"/>
              </w:rPr>
              <w:t>规定，</w:t>
            </w:r>
            <w:r>
              <w:rPr>
                <w:rFonts w:ascii="黑体" w:eastAsia="黑体" w:hAnsi="黑体" w:cs="仿宋" w:hint="eastAsia"/>
                <w:b/>
                <w:bCs/>
                <w:color w:val="333333"/>
                <w:shd w:val="clear" w:color="auto" w:fill="FFFFFF"/>
              </w:rPr>
              <w:t>无证采砂或者在禁采区、禁采期采砂的，</w:t>
            </w:r>
            <w:r>
              <w:rPr>
                <w:rFonts w:ascii="仿宋" w:eastAsia="仿宋" w:hAnsi="仿宋" w:cs="仿宋" w:hint="eastAsia"/>
                <w:bCs/>
                <w:color w:val="000000" w:themeColor="text1"/>
                <w:shd w:val="clear" w:color="auto" w:fill="FFFFFF"/>
              </w:rPr>
              <w:t>由</w:t>
            </w:r>
            <w:r>
              <w:rPr>
                <w:rFonts w:ascii="黑体" w:eastAsia="黑体" w:hAnsi="黑体" w:cs="仿宋" w:hint="eastAsia"/>
                <w:b/>
                <w:bCs/>
                <w:color w:val="333333"/>
                <w:shd w:val="clear" w:color="auto" w:fill="FFFFFF"/>
              </w:rPr>
              <w:t>县级以上</w:t>
            </w:r>
            <w:r>
              <w:rPr>
                <w:rFonts w:ascii="仿宋" w:eastAsia="仿宋" w:hAnsi="仿宋" w:cs="仿宋" w:hint="eastAsia"/>
                <w:bCs/>
                <w:color w:val="000000" w:themeColor="text1"/>
                <w:shd w:val="clear" w:color="auto" w:fill="FFFFFF"/>
              </w:rPr>
              <w:t>水行政主管部门责令停止违法行为，没收违法所得</w:t>
            </w:r>
            <w:r>
              <w:rPr>
                <w:rFonts w:ascii="黑体" w:eastAsia="黑体" w:hAnsi="黑体" w:cs="仿宋" w:hint="eastAsia"/>
                <w:b/>
                <w:bCs/>
                <w:color w:val="333333"/>
                <w:shd w:val="clear" w:color="auto" w:fill="FFFFFF"/>
              </w:rPr>
              <w:t>和采砂作业设备、工具，处十万元以上五十万元以下罚款。</w:t>
            </w:r>
          </w:p>
          <w:p w14:paraId="02313779" w14:textId="77777777" w:rsidR="005B62FF" w:rsidRDefault="005B62FF" w:rsidP="00A44447">
            <w:pPr>
              <w:pStyle w:val="aa"/>
              <w:spacing w:beforeAutospacing="0" w:afterAutospacing="0"/>
              <w:ind w:firstLineChars="200" w:firstLine="482"/>
              <w:rPr>
                <w:rFonts w:ascii="黑体" w:eastAsia="黑体" w:hAnsi="黑体" w:cs="仿宋"/>
                <w:b/>
                <w:bCs/>
                <w:color w:val="333333"/>
                <w:shd w:val="clear" w:color="auto" w:fill="FFFFFF"/>
              </w:rPr>
            </w:pPr>
            <w:r>
              <w:rPr>
                <w:rFonts w:ascii="黑体" w:eastAsia="黑体" w:hAnsi="黑体" w:cs="仿宋" w:hint="eastAsia"/>
                <w:b/>
                <w:bCs/>
                <w:color w:val="333333"/>
                <w:shd w:val="clear" w:color="auto" w:fill="FFFFFF"/>
              </w:rPr>
              <w:t>未按许可证规定采砂的，由县级以上水行政主管部门责令停止违法行为，没收违法所得，处五万元以上二十万元以下罚款。情节严重的，没收采砂作业设备和工具。</w:t>
            </w:r>
          </w:p>
          <w:p w14:paraId="3529CD70" w14:textId="77777777" w:rsidR="005B62FF" w:rsidRDefault="005B62FF" w:rsidP="00A44447">
            <w:pPr>
              <w:pStyle w:val="aa"/>
              <w:spacing w:beforeAutospacing="0" w:afterAutospacing="0"/>
              <w:ind w:firstLineChars="200" w:firstLine="482"/>
              <w:rPr>
                <w:rFonts w:ascii="仿宋" w:eastAsia="仿宋" w:hAnsi="仿宋" w:cs="仿宋"/>
                <w:bCs/>
                <w:color w:val="000000" w:themeColor="text1"/>
                <w:shd w:val="clear" w:color="auto" w:fill="FFFFFF"/>
              </w:rPr>
            </w:pPr>
            <w:r>
              <w:rPr>
                <w:rFonts w:ascii="黑体" w:eastAsia="黑体" w:hAnsi="黑体" w:cs="仿宋" w:hint="eastAsia"/>
                <w:b/>
                <w:bCs/>
                <w:color w:val="333333"/>
                <w:shd w:val="clear" w:color="auto" w:fill="FFFFFF"/>
              </w:rPr>
              <w:t>违法采砂造成河道防洪工程损毁的，承担民事赔偿责任；构成犯罪的，依法追究刑事责任。</w:t>
            </w:r>
          </w:p>
        </w:tc>
        <w:tc>
          <w:tcPr>
            <w:tcW w:w="1061" w:type="pct"/>
            <w:vAlign w:val="center"/>
          </w:tcPr>
          <w:p w14:paraId="1FBB092C" w14:textId="77777777" w:rsidR="005B62FF" w:rsidRDefault="005B62FF" w:rsidP="00A44447">
            <w:pPr>
              <w:rPr>
                <w:rFonts w:ascii="仿宋" w:eastAsia="仿宋" w:hAnsi="仿宋" w:cs="仿宋"/>
                <w:b/>
                <w:bCs/>
                <w:sz w:val="24"/>
              </w:rPr>
            </w:pPr>
            <w:r>
              <w:rPr>
                <w:rFonts w:ascii="仿宋" w:eastAsia="仿宋" w:hAnsi="仿宋" w:cs="仿宋" w:hint="eastAsia"/>
                <w:bCs/>
                <w:sz w:val="24"/>
                <w:shd w:val="clear" w:color="auto" w:fill="FFFFFF"/>
              </w:rPr>
              <w:t xml:space="preserve">    依照《陕西省渭河保护条例》第一百一十条修改。</w:t>
            </w:r>
          </w:p>
        </w:tc>
      </w:tr>
      <w:tr w:rsidR="005B62FF" w14:paraId="345FBEDE" w14:textId="77777777" w:rsidTr="00A44447">
        <w:tc>
          <w:tcPr>
            <w:tcW w:w="300" w:type="pct"/>
            <w:vAlign w:val="center"/>
          </w:tcPr>
          <w:p w14:paraId="09D7F5F5"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29</w:t>
            </w:r>
          </w:p>
        </w:tc>
        <w:tc>
          <w:tcPr>
            <w:tcW w:w="1812" w:type="pct"/>
          </w:tcPr>
          <w:p w14:paraId="3D0377FE"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b/>
                <w:bCs/>
                <w:color w:val="000000" w:themeColor="text1"/>
                <w:shd w:val="clear" w:color="auto" w:fill="FFFFFF"/>
              </w:rPr>
            </w:pPr>
            <w:r>
              <w:rPr>
                <w:rFonts w:ascii="黑体" w:eastAsia="黑体" w:hAnsi="黑体" w:cs="仿宋" w:hint="eastAsia"/>
                <w:b/>
                <w:bCs/>
                <w:color w:val="333333"/>
                <w:shd w:val="clear" w:color="auto" w:fill="FFFFFF"/>
              </w:rPr>
              <w:t xml:space="preserve">第三十九条 </w:t>
            </w:r>
            <w:r>
              <w:rPr>
                <w:rFonts w:ascii="仿宋" w:eastAsia="仿宋" w:hAnsi="仿宋" w:cs="仿宋" w:hint="eastAsia"/>
                <w:color w:val="000000" w:themeColor="text1"/>
                <w:shd w:val="clear" w:color="auto" w:fill="FFFFFF"/>
              </w:rPr>
              <w:t>违反本条例</w:t>
            </w:r>
            <w:r>
              <w:rPr>
                <w:rFonts w:ascii="仿宋" w:eastAsia="仿宋" w:hAnsi="仿宋" w:cs="仿宋" w:hint="eastAsia"/>
                <w:color w:val="000000" w:themeColor="text1"/>
                <w:bdr w:val="single" w:sz="4" w:space="0" w:color="auto"/>
                <w:shd w:val="clear" w:color="auto" w:fill="FFFFFF"/>
              </w:rPr>
              <w:t>第二十六条</w:t>
            </w:r>
            <w:r>
              <w:rPr>
                <w:rFonts w:ascii="仿宋" w:eastAsia="仿宋" w:hAnsi="仿宋" w:cs="仿宋" w:hint="eastAsia"/>
                <w:color w:val="000000" w:themeColor="text1"/>
                <w:shd w:val="clear" w:color="auto" w:fill="FFFFFF"/>
              </w:rPr>
              <w:t>规定，在易发生地质灾害的河段和水库周边地带从事危及山</w:t>
            </w:r>
            <w:r>
              <w:rPr>
                <w:rFonts w:ascii="仿宋" w:eastAsia="仿宋" w:hAnsi="仿宋" w:cs="仿宋" w:hint="eastAsia"/>
                <w:color w:val="000000" w:themeColor="text1"/>
                <w:shd w:val="clear" w:color="auto" w:fill="FFFFFF"/>
              </w:rPr>
              <w:lastRenderedPageBreak/>
              <w:t>体稳定活动的，由水行政主管部门责令停止违法行为，可以处五万元以下罚款。</w:t>
            </w:r>
          </w:p>
        </w:tc>
        <w:tc>
          <w:tcPr>
            <w:tcW w:w="1826" w:type="pct"/>
          </w:tcPr>
          <w:p w14:paraId="491F29C2" w14:textId="77777777" w:rsidR="005B62FF" w:rsidRDefault="005B62FF" w:rsidP="00A44447">
            <w:pPr>
              <w:ind w:firstLineChars="200" w:firstLine="482"/>
              <w:jc w:val="left"/>
              <w:rPr>
                <w:rFonts w:ascii="仿宋" w:eastAsia="仿宋" w:hAnsi="仿宋" w:cs="仿宋"/>
                <w:bCs/>
                <w:color w:val="000000" w:themeColor="text1"/>
                <w:sz w:val="24"/>
                <w:shd w:val="clear" w:color="auto" w:fill="FFFFFF"/>
              </w:rPr>
            </w:pPr>
            <w:r>
              <w:rPr>
                <w:rFonts w:ascii="黑体" w:eastAsia="黑体" w:hAnsi="黑体" w:cs="仿宋" w:hint="eastAsia"/>
                <w:b/>
                <w:bCs/>
                <w:color w:val="333333"/>
                <w:kern w:val="0"/>
                <w:sz w:val="24"/>
                <w:shd w:val="clear" w:color="auto" w:fill="FFFFFF"/>
              </w:rPr>
              <w:lastRenderedPageBreak/>
              <w:t xml:space="preserve">第三十九条 </w:t>
            </w:r>
            <w:r>
              <w:rPr>
                <w:rFonts w:ascii="仿宋" w:eastAsia="仿宋" w:hAnsi="仿宋" w:cs="仿宋" w:hint="eastAsia"/>
                <w:bCs/>
                <w:color w:val="000000" w:themeColor="text1"/>
                <w:sz w:val="24"/>
                <w:shd w:val="clear" w:color="auto" w:fill="FFFFFF"/>
              </w:rPr>
              <w:t>违反本条例</w:t>
            </w:r>
            <w:r>
              <w:rPr>
                <w:rFonts w:ascii="黑体" w:eastAsia="黑体" w:hAnsi="黑体" w:cs="仿宋" w:hint="eastAsia"/>
                <w:b/>
                <w:bCs/>
                <w:color w:val="333333"/>
                <w:kern w:val="0"/>
                <w:sz w:val="24"/>
                <w:shd w:val="clear" w:color="auto" w:fill="FFFFFF"/>
              </w:rPr>
              <w:t>第二十五条</w:t>
            </w:r>
            <w:r>
              <w:rPr>
                <w:rFonts w:ascii="仿宋" w:eastAsia="仿宋" w:hAnsi="仿宋" w:cs="仿宋" w:hint="eastAsia"/>
                <w:bCs/>
                <w:color w:val="000000" w:themeColor="text1"/>
                <w:sz w:val="24"/>
                <w:shd w:val="clear" w:color="auto" w:fill="FFFFFF"/>
              </w:rPr>
              <w:t>规定，在易发生地质灾害的河段和水库周边地带从事危及山体</w:t>
            </w:r>
            <w:r>
              <w:rPr>
                <w:rFonts w:ascii="仿宋" w:eastAsia="仿宋" w:hAnsi="仿宋" w:cs="仿宋" w:hint="eastAsia"/>
                <w:bCs/>
                <w:color w:val="000000" w:themeColor="text1"/>
                <w:sz w:val="24"/>
                <w:shd w:val="clear" w:color="auto" w:fill="FFFFFF"/>
              </w:rPr>
              <w:lastRenderedPageBreak/>
              <w:t>稳定活动的，由水行政主管部门责令停止违法行为，可以处五万元以下罚款。</w:t>
            </w:r>
          </w:p>
        </w:tc>
        <w:tc>
          <w:tcPr>
            <w:tcW w:w="1061" w:type="pct"/>
            <w:vAlign w:val="center"/>
          </w:tcPr>
          <w:p w14:paraId="4B91D330" w14:textId="77777777" w:rsidR="005B62FF" w:rsidRDefault="005B62FF" w:rsidP="00A44447">
            <w:pPr>
              <w:ind w:firstLineChars="200" w:firstLine="480"/>
              <w:rPr>
                <w:rFonts w:ascii="仿宋" w:eastAsia="仿宋" w:hAnsi="仿宋" w:cs="仿宋"/>
                <w:b/>
                <w:bCs/>
                <w:sz w:val="24"/>
              </w:rPr>
            </w:pPr>
            <w:r>
              <w:rPr>
                <w:rFonts w:ascii="仿宋" w:eastAsia="仿宋" w:hAnsi="仿宋" w:cs="仿宋" w:hint="eastAsia"/>
                <w:sz w:val="24"/>
              </w:rPr>
              <w:lastRenderedPageBreak/>
              <w:t>按修正稿法条序号修改对应法条。</w:t>
            </w:r>
          </w:p>
        </w:tc>
      </w:tr>
      <w:tr w:rsidR="005B62FF" w14:paraId="7297314F" w14:textId="77777777" w:rsidTr="00A44447">
        <w:tc>
          <w:tcPr>
            <w:tcW w:w="300" w:type="pct"/>
            <w:vAlign w:val="center"/>
          </w:tcPr>
          <w:p w14:paraId="582A09BD"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30</w:t>
            </w:r>
          </w:p>
        </w:tc>
        <w:tc>
          <w:tcPr>
            <w:tcW w:w="1812" w:type="pct"/>
          </w:tcPr>
          <w:p w14:paraId="5FC46F40"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b/>
                <w:bCs/>
                <w:color w:val="333333"/>
                <w:shd w:val="clear" w:color="auto" w:fill="FFFFFF"/>
              </w:rPr>
            </w:pPr>
            <w:r>
              <w:rPr>
                <w:rFonts w:ascii="黑体" w:eastAsia="黑体" w:hAnsi="黑体" w:cs="仿宋" w:hint="eastAsia"/>
                <w:b/>
                <w:bCs/>
                <w:color w:val="333333"/>
                <w:shd w:val="clear" w:color="auto" w:fill="FFFFFF"/>
              </w:rPr>
              <w:t xml:space="preserve">第四十条 </w:t>
            </w:r>
            <w:r>
              <w:rPr>
                <w:rFonts w:ascii="仿宋" w:eastAsia="仿宋" w:hAnsi="仿宋" w:cs="仿宋" w:hint="eastAsia"/>
                <w:color w:val="333333"/>
                <w:shd w:val="clear" w:color="auto" w:fill="FFFFFF"/>
              </w:rPr>
              <w:t>违反本条例第二十七条、第二十八条规定，破坏河道管理设施设备，擅自侵占或者拆毁旧堤、旧坝等工程，损毁河道堤防的，由水行政主管部门责令其停止违法行为，</w:t>
            </w:r>
            <w:r>
              <w:rPr>
                <w:rFonts w:ascii="仿宋" w:eastAsia="仿宋" w:hAnsi="仿宋" w:cs="仿宋" w:hint="eastAsia"/>
                <w:bCs/>
                <w:color w:val="000000" w:themeColor="text1"/>
                <w:bdr w:val="single" w:sz="4" w:space="0" w:color="000000"/>
                <w:shd w:val="clear" w:color="auto" w:fill="FFFFFF"/>
              </w:rPr>
              <w:t>承担修复责任，</w:t>
            </w:r>
            <w:r>
              <w:rPr>
                <w:rFonts w:ascii="仿宋" w:eastAsia="仿宋" w:hAnsi="仿宋" w:cs="仿宋" w:hint="eastAsia"/>
                <w:color w:val="333333"/>
                <w:shd w:val="clear" w:color="auto" w:fill="FFFFFF"/>
              </w:rPr>
              <w:t>可以处一万元以下罚款。</w:t>
            </w:r>
          </w:p>
        </w:tc>
        <w:tc>
          <w:tcPr>
            <w:tcW w:w="1826" w:type="pct"/>
          </w:tcPr>
          <w:p w14:paraId="0DECD10E" w14:textId="77777777" w:rsidR="005B62FF" w:rsidRDefault="005B62FF" w:rsidP="00A44447">
            <w:pPr>
              <w:pStyle w:val="aa"/>
              <w:widowControl/>
              <w:spacing w:beforeAutospacing="0" w:afterAutospacing="0"/>
              <w:ind w:firstLineChars="200" w:firstLine="482"/>
              <w:rPr>
                <w:rFonts w:ascii="黑体" w:eastAsia="黑体" w:hAnsi="黑体" w:cs="仿宋"/>
                <w:b/>
                <w:bCs/>
                <w:color w:val="333333"/>
                <w:shd w:val="clear" w:color="auto" w:fill="FFFFFF"/>
              </w:rPr>
            </w:pPr>
            <w:r>
              <w:rPr>
                <w:rFonts w:ascii="黑体" w:eastAsia="黑体" w:hAnsi="黑体" w:cs="仿宋" w:hint="eastAsia"/>
                <w:b/>
                <w:bCs/>
                <w:color w:val="333333"/>
                <w:shd w:val="clear" w:color="auto" w:fill="FFFFFF"/>
              </w:rPr>
              <w:t xml:space="preserve">第四十条 </w:t>
            </w:r>
            <w:r>
              <w:rPr>
                <w:rFonts w:ascii="仿宋" w:eastAsia="仿宋" w:hAnsi="仿宋" w:cs="仿宋" w:hint="eastAsia"/>
                <w:bCs/>
                <w:shd w:val="clear" w:color="auto" w:fill="FFFFFF"/>
              </w:rPr>
              <w:t>违反本条例</w:t>
            </w:r>
            <w:r>
              <w:rPr>
                <w:rFonts w:ascii="黑体" w:eastAsia="黑体" w:hAnsi="黑体" w:cs="仿宋" w:hint="eastAsia"/>
                <w:b/>
                <w:bCs/>
                <w:color w:val="333333"/>
                <w:shd w:val="clear" w:color="auto" w:fill="FFFFFF"/>
              </w:rPr>
              <w:t>第二十六条、第二十七条</w:t>
            </w:r>
            <w:r>
              <w:rPr>
                <w:rFonts w:ascii="仿宋" w:eastAsia="仿宋" w:hAnsi="仿宋" w:cs="仿宋" w:hint="eastAsia"/>
                <w:bCs/>
                <w:shd w:val="clear" w:color="auto" w:fill="FFFFFF"/>
              </w:rPr>
              <w:t>规定，破坏河道管理设施设备，擅自侵占或者拆毁旧堤、旧坝等工程，损毁河道堤防的，由</w:t>
            </w:r>
            <w:r>
              <w:rPr>
                <w:rFonts w:ascii="黑体" w:eastAsia="黑体" w:hAnsi="黑体" w:cs="仿宋" w:hint="eastAsia"/>
                <w:b/>
                <w:bCs/>
                <w:color w:val="333333"/>
                <w:shd w:val="clear" w:color="auto" w:fill="FFFFFF"/>
              </w:rPr>
              <w:t>县级以上</w:t>
            </w:r>
            <w:r>
              <w:rPr>
                <w:rFonts w:ascii="仿宋" w:eastAsia="仿宋" w:hAnsi="仿宋" w:cs="仿宋" w:hint="eastAsia"/>
                <w:bCs/>
                <w:shd w:val="clear" w:color="auto" w:fill="FFFFFF"/>
              </w:rPr>
              <w:t>水行政主管部门责令其停止违法行为，</w:t>
            </w:r>
            <w:r>
              <w:rPr>
                <w:rFonts w:ascii="黑体" w:eastAsia="黑体" w:hAnsi="黑体" w:cs="仿宋" w:hint="eastAsia"/>
                <w:b/>
                <w:bCs/>
                <w:color w:val="333333"/>
                <w:shd w:val="clear" w:color="auto" w:fill="FFFFFF"/>
              </w:rPr>
              <w:t>采取补救措施，处一万元以上五万元以下的罚款；违反治安管理处罚法的，由公安机关依法给于治安管理处罚；给他人造成损失的，依法承担赔偿责任。</w:t>
            </w:r>
          </w:p>
          <w:p w14:paraId="511CC1A7" w14:textId="77777777" w:rsidR="005B62FF" w:rsidRDefault="005B62FF" w:rsidP="00A44447">
            <w:pPr>
              <w:pStyle w:val="aa"/>
              <w:widowControl/>
              <w:spacing w:beforeAutospacing="0" w:afterAutospacing="0"/>
              <w:ind w:firstLineChars="200" w:firstLine="480"/>
              <w:rPr>
                <w:rFonts w:ascii="仿宋" w:eastAsia="仿宋" w:hAnsi="仿宋" w:cs="仿宋"/>
                <w:bCs/>
                <w:color w:val="000000" w:themeColor="text1"/>
                <w:shd w:val="clear" w:color="auto" w:fill="FFFFFF"/>
              </w:rPr>
            </w:pPr>
          </w:p>
        </w:tc>
        <w:tc>
          <w:tcPr>
            <w:tcW w:w="1061" w:type="pct"/>
            <w:vAlign w:val="center"/>
          </w:tcPr>
          <w:p w14:paraId="573E0D04" w14:textId="77777777" w:rsidR="005B62FF" w:rsidRDefault="005B62FF" w:rsidP="00A44447">
            <w:pPr>
              <w:ind w:firstLineChars="200" w:firstLine="480"/>
              <w:rPr>
                <w:rFonts w:ascii="仿宋" w:eastAsia="仿宋" w:hAnsi="仿宋" w:cs="仿宋"/>
                <w:sz w:val="24"/>
              </w:rPr>
            </w:pPr>
            <w:r>
              <w:rPr>
                <w:rFonts w:ascii="仿宋" w:eastAsia="仿宋" w:hAnsi="仿宋" w:cs="仿宋" w:hint="eastAsia"/>
                <w:sz w:val="24"/>
              </w:rPr>
              <w:t>依照《中华人民共和国水法》第七十二条修改。</w:t>
            </w:r>
          </w:p>
          <w:p w14:paraId="02863B22" w14:textId="77777777" w:rsidR="005B62FF" w:rsidRDefault="005B62FF" w:rsidP="00A44447">
            <w:pPr>
              <w:rPr>
                <w:rFonts w:ascii="仿宋" w:eastAsia="仿宋" w:hAnsi="仿宋" w:cs="仿宋"/>
                <w:b/>
                <w:sz w:val="24"/>
                <w:shd w:val="clear" w:color="auto" w:fill="FFFFFF"/>
              </w:rPr>
            </w:pPr>
          </w:p>
        </w:tc>
      </w:tr>
      <w:tr w:rsidR="005B62FF" w14:paraId="5C721866" w14:textId="77777777" w:rsidTr="00A44447">
        <w:tc>
          <w:tcPr>
            <w:tcW w:w="300" w:type="pct"/>
            <w:vAlign w:val="center"/>
          </w:tcPr>
          <w:p w14:paraId="2D4B991E"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31</w:t>
            </w:r>
          </w:p>
        </w:tc>
        <w:tc>
          <w:tcPr>
            <w:tcW w:w="1812" w:type="pct"/>
          </w:tcPr>
          <w:p w14:paraId="483DD037"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b/>
                <w:bCs/>
                <w:color w:val="333333"/>
                <w:shd w:val="clear" w:color="auto" w:fill="FFFFFF"/>
              </w:rPr>
            </w:pPr>
          </w:p>
        </w:tc>
        <w:tc>
          <w:tcPr>
            <w:tcW w:w="1826" w:type="pct"/>
          </w:tcPr>
          <w:p w14:paraId="0669B04A" w14:textId="77777777" w:rsidR="005B62FF" w:rsidRDefault="005B62FF" w:rsidP="00A44447">
            <w:pPr>
              <w:pStyle w:val="aa"/>
              <w:widowControl/>
              <w:spacing w:beforeAutospacing="0" w:afterAutospacing="0"/>
              <w:ind w:firstLineChars="200" w:firstLine="482"/>
              <w:rPr>
                <w:rFonts w:ascii="仿宋" w:eastAsia="仿宋" w:hAnsi="仿宋" w:cs="仿宋"/>
                <w:bCs/>
                <w:color w:val="000000" w:themeColor="text1"/>
                <w:shd w:val="clear" w:color="auto" w:fill="FFFFFF"/>
              </w:rPr>
            </w:pPr>
            <w:r>
              <w:rPr>
                <w:rFonts w:ascii="黑体" w:eastAsia="黑体" w:hAnsi="黑体" w:cs="仿宋" w:hint="eastAsia"/>
                <w:b/>
                <w:bCs/>
                <w:color w:val="333333"/>
                <w:shd w:val="clear" w:color="auto" w:fill="FFFFFF"/>
              </w:rPr>
              <w:t>第四十一条 总河（湖）长、上级河（湖）长对河道保护工作不力、问题突出、群众反映集中的地区，可以约谈下一级河（湖）长，要求其采取措施及时整改。约谈和整改情况应当向社会公开。</w:t>
            </w:r>
          </w:p>
        </w:tc>
        <w:tc>
          <w:tcPr>
            <w:tcW w:w="1061" w:type="pct"/>
          </w:tcPr>
          <w:p w14:paraId="1F9CC659" w14:textId="77777777" w:rsidR="005B62FF" w:rsidRDefault="005B62FF" w:rsidP="00A44447">
            <w:pPr>
              <w:ind w:firstLineChars="200" w:firstLine="480"/>
              <w:jc w:val="left"/>
              <w:rPr>
                <w:rFonts w:ascii="仿宋" w:eastAsia="仿宋" w:hAnsi="仿宋" w:cs="仿宋"/>
                <w:b/>
                <w:sz w:val="24"/>
                <w:shd w:val="clear" w:color="auto" w:fill="FFFFFF"/>
              </w:rPr>
            </w:pPr>
            <w:r>
              <w:rPr>
                <w:rFonts w:ascii="仿宋" w:eastAsia="仿宋" w:hAnsi="仿宋" w:cs="仿宋" w:hint="eastAsia"/>
                <w:bCs/>
                <w:sz w:val="24"/>
                <w:shd w:val="clear" w:color="auto" w:fill="FFFFFF"/>
              </w:rPr>
              <w:t>新增法责。参照《黄河保护法》第一百零六条，增加整改约谈内容。</w:t>
            </w:r>
          </w:p>
        </w:tc>
      </w:tr>
      <w:tr w:rsidR="005B62FF" w14:paraId="285013F2" w14:textId="77777777" w:rsidTr="00A44447">
        <w:tc>
          <w:tcPr>
            <w:tcW w:w="300" w:type="pct"/>
            <w:vAlign w:val="center"/>
          </w:tcPr>
          <w:p w14:paraId="201EF99E"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32</w:t>
            </w:r>
          </w:p>
        </w:tc>
        <w:tc>
          <w:tcPr>
            <w:tcW w:w="1812" w:type="pct"/>
          </w:tcPr>
          <w:p w14:paraId="5F5ADFD7"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b/>
                <w:bCs/>
                <w:color w:val="333333"/>
                <w:shd w:val="clear" w:color="auto" w:fill="FFFFFF"/>
              </w:rPr>
            </w:pPr>
            <w:r>
              <w:rPr>
                <w:rFonts w:ascii="黑体" w:eastAsia="黑体" w:hAnsi="黑体" w:cs="仿宋" w:hint="eastAsia"/>
                <w:b/>
                <w:bCs/>
                <w:color w:val="333333"/>
                <w:shd w:val="clear" w:color="auto" w:fill="FFFFFF"/>
              </w:rPr>
              <w:t>第四十一条</w:t>
            </w:r>
            <w:r>
              <w:rPr>
                <w:rFonts w:ascii="仿宋" w:eastAsia="仿宋" w:hAnsi="仿宋" w:cs="仿宋" w:hint="eastAsia"/>
                <w:bCs/>
                <w:shd w:val="clear" w:color="auto" w:fill="FFFFFF"/>
              </w:rPr>
              <w:t xml:space="preserve"> 依据本条例对单位处以</w:t>
            </w:r>
            <w:r>
              <w:rPr>
                <w:rFonts w:ascii="仿宋" w:eastAsia="仿宋" w:hAnsi="仿宋" w:cs="仿宋" w:hint="eastAsia"/>
                <w:bCs/>
                <w:bdr w:val="single" w:sz="4" w:space="0" w:color="auto"/>
                <w:shd w:val="clear" w:color="auto" w:fill="FFFFFF"/>
              </w:rPr>
              <w:t>三万元</w:t>
            </w:r>
            <w:r>
              <w:rPr>
                <w:rFonts w:ascii="仿宋" w:eastAsia="仿宋" w:hAnsi="仿宋" w:cs="仿宋" w:hint="eastAsia"/>
                <w:bCs/>
                <w:shd w:val="clear" w:color="auto" w:fill="FFFFFF"/>
              </w:rPr>
              <w:t>以上、对个人处以</w:t>
            </w:r>
            <w:r>
              <w:rPr>
                <w:rFonts w:ascii="仿宋" w:eastAsia="仿宋" w:hAnsi="仿宋" w:cs="仿宋" w:hint="eastAsia"/>
                <w:bCs/>
                <w:bdr w:val="single" w:sz="4" w:space="0" w:color="auto"/>
                <w:shd w:val="clear" w:color="auto" w:fill="FFFFFF"/>
              </w:rPr>
              <w:t>三千元</w:t>
            </w:r>
            <w:r>
              <w:rPr>
                <w:rFonts w:ascii="仿宋" w:eastAsia="仿宋" w:hAnsi="仿宋" w:cs="仿宋" w:hint="eastAsia"/>
                <w:bCs/>
                <w:shd w:val="clear" w:color="auto" w:fill="FFFFFF"/>
              </w:rPr>
              <w:t>以上罚款的，当事人有权要求举行听证。</w:t>
            </w:r>
          </w:p>
        </w:tc>
        <w:tc>
          <w:tcPr>
            <w:tcW w:w="1826" w:type="pct"/>
          </w:tcPr>
          <w:p w14:paraId="3C4A12D9" w14:textId="77777777" w:rsidR="005B62FF" w:rsidRDefault="005B62FF" w:rsidP="00A44447">
            <w:pPr>
              <w:pStyle w:val="aa"/>
              <w:widowControl/>
              <w:spacing w:beforeAutospacing="0" w:afterAutospacing="0"/>
              <w:ind w:firstLineChars="200" w:firstLine="482"/>
              <w:rPr>
                <w:rFonts w:ascii="仿宋" w:eastAsia="仿宋" w:hAnsi="仿宋" w:cs="仿宋"/>
                <w:bCs/>
                <w:shd w:val="clear" w:color="auto" w:fill="FFFFFF"/>
              </w:rPr>
            </w:pPr>
            <w:r>
              <w:rPr>
                <w:rFonts w:ascii="黑体" w:eastAsia="黑体" w:hAnsi="黑体" w:cs="仿宋" w:hint="eastAsia"/>
                <w:b/>
                <w:bCs/>
                <w:color w:val="333333"/>
                <w:shd w:val="clear" w:color="auto" w:fill="FFFFFF"/>
              </w:rPr>
              <w:t>第四十二条</w:t>
            </w:r>
            <w:r>
              <w:rPr>
                <w:rFonts w:ascii="仿宋" w:eastAsia="仿宋" w:hAnsi="仿宋" w:cs="仿宋" w:hint="eastAsia"/>
                <w:b/>
                <w:shd w:val="clear" w:color="auto" w:fill="FFFFFF"/>
              </w:rPr>
              <w:t xml:space="preserve"> </w:t>
            </w:r>
            <w:r>
              <w:rPr>
                <w:rFonts w:ascii="仿宋" w:eastAsia="仿宋" w:hAnsi="仿宋" w:cs="仿宋" w:hint="eastAsia"/>
                <w:bCs/>
                <w:shd w:val="clear" w:color="auto" w:fill="FFFFFF"/>
              </w:rPr>
              <w:t>依据本条例对单位处以</w:t>
            </w:r>
            <w:r>
              <w:rPr>
                <w:rFonts w:ascii="黑体" w:eastAsia="黑体" w:hAnsi="黑体" w:cs="仿宋" w:hint="eastAsia"/>
                <w:b/>
                <w:bCs/>
                <w:color w:val="333333"/>
                <w:shd w:val="clear" w:color="auto" w:fill="FFFFFF"/>
              </w:rPr>
              <w:t>八万元</w:t>
            </w:r>
            <w:r>
              <w:rPr>
                <w:rFonts w:ascii="仿宋" w:eastAsia="仿宋" w:hAnsi="仿宋" w:cs="仿宋" w:hint="eastAsia"/>
                <w:bCs/>
                <w:shd w:val="clear" w:color="auto" w:fill="FFFFFF"/>
              </w:rPr>
              <w:t>以上、对个人处以</w:t>
            </w:r>
            <w:r>
              <w:rPr>
                <w:rFonts w:ascii="黑体" w:eastAsia="黑体" w:hAnsi="黑体" w:cs="仿宋" w:hint="eastAsia"/>
                <w:b/>
                <w:bCs/>
                <w:color w:val="333333"/>
                <w:shd w:val="clear" w:color="auto" w:fill="FFFFFF"/>
              </w:rPr>
              <w:t>一万元</w:t>
            </w:r>
            <w:r>
              <w:rPr>
                <w:rFonts w:ascii="仿宋" w:eastAsia="仿宋" w:hAnsi="仿宋" w:cs="仿宋" w:hint="eastAsia"/>
                <w:bCs/>
                <w:shd w:val="clear" w:color="auto" w:fill="FFFFFF"/>
              </w:rPr>
              <w:t>以上罚款的，当事人有权要求举行听证。</w:t>
            </w:r>
          </w:p>
        </w:tc>
        <w:tc>
          <w:tcPr>
            <w:tcW w:w="1061" w:type="pct"/>
            <w:vAlign w:val="center"/>
          </w:tcPr>
          <w:p w14:paraId="00C1DD36" w14:textId="77777777" w:rsidR="005B62FF" w:rsidRDefault="005B62FF" w:rsidP="00A44447">
            <w:pPr>
              <w:ind w:firstLineChars="200" w:firstLine="480"/>
              <w:rPr>
                <w:rFonts w:ascii="仿宋" w:eastAsia="仿宋" w:hAnsi="仿宋" w:cs="仿宋"/>
                <w:bCs/>
                <w:sz w:val="24"/>
                <w:shd w:val="clear" w:color="auto" w:fill="FFFFFF"/>
              </w:rPr>
            </w:pPr>
            <w:r>
              <w:rPr>
                <w:rFonts w:ascii="仿宋" w:eastAsia="仿宋" w:hAnsi="仿宋" w:cs="仿宋" w:hint="eastAsia"/>
                <w:bCs/>
                <w:sz w:val="24"/>
                <w:shd w:val="clear" w:color="auto" w:fill="FFFFFF"/>
              </w:rPr>
              <w:t>依照水利部《水行政处罚实施办法2023版》第四十六条规定修改。</w:t>
            </w:r>
          </w:p>
        </w:tc>
      </w:tr>
      <w:tr w:rsidR="005B62FF" w14:paraId="6805C092" w14:textId="77777777" w:rsidTr="00A44447">
        <w:tc>
          <w:tcPr>
            <w:tcW w:w="300" w:type="pct"/>
            <w:vAlign w:val="center"/>
          </w:tcPr>
          <w:p w14:paraId="2319EEA7"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t>33</w:t>
            </w:r>
          </w:p>
        </w:tc>
        <w:tc>
          <w:tcPr>
            <w:tcW w:w="1812" w:type="pct"/>
          </w:tcPr>
          <w:p w14:paraId="34E54370"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b/>
                <w:bCs/>
                <w:color w:val="333333"/>
                <w:shd w:val="clear" w:color="auto" w:fill="FFFFFF"/>
              </w:rPr>
            </w:pPr>
            <w:r>
              <w:rPr>
                <w:rFonts w:ascii="黑体" w:eastAsia="黑体" w:hAnsi="黑体" w:cs="仿宋" w:hint="eastAsia"/>
                <w:b/>
                <w:bCs/>
                <w:color w:val="333333"/>
                <w:shd w:val="clear" w:color="auto" w:fill="FFFFFF"/>
              </w:rPr>
              <w:t>第四十二条</w:t>
            </w:r>
            <w:r>
              <w:rPr>
                <w:rFonts w:ascii="仿宋" w:eastAsia="仿宋" w:hAnsi="仿宋" w:cs="仿宋" w:hint="eastAsia"/>
                <w:color w:val="333333"/>
                <w:shd w:val="clear" w:color="auto" w:fill="FFFFFF"/>
              </w:rPr>
              <w:t xml:space="preserve"> </w:t>
            </w:r>
            <w:r>
              <w:rPr>
                <w:rFonts w:ascii="仿宋" w:eastAsia="仿宋" w:hAnsi="仿宋" w:cs="仿宋" w:hint="eastAsia"/>
                <w:bCs/>
                <w:shd w:val="clear" w:color="auto" w:fill="FFFFFF"/>
              </w:rPr>
              <w:t>当事人对行政处罚决定不服的，可以依法向同级人民政府申请行政复议或者提起行政诉讼。</w:t>
            </w:r>
            <w:r>
              <w:rPr>
                <w:rFonts w:ascii="仿宋" w:eastAsia="仿宋" w:hAnsi="仿宋" w:cs="仿宋" w:hint="eastAsia"/>
                <w:bCs/>
                <w:bdr w:val="single" w:sz="4" w:space="0" w:color="auto"/>
                <w:shd w:val="clear" w:color="auto" w:fill="FFFFFF"/>
              </w:rPr>
              <w:t>逾期不申请行政复议，也不起诉，又不履行处罚决定的，由作出处罚决定的行政机关申请人民法院强制执行。</w:t>
            </w:r>
          </w:p>
        </w:tc>
        <w:tc>
          <w:tcPr>
            <w:tcW w:w="1826" w:type="pct"/>
          </w:tcPr>
          <w:p w14:paraId="5A58FBD0" w14:textId="77777777" w:rsidR="005B62FF" w:rsidRDefault="005B62FF" w:rsidP="00A44447">
            <w:pPr>
              <w:pStyle w:val="aa"/>
              <w:widowControl/>
              <w:spacing w:beforeAutospacing="0" w:afterAutospacing="0"/>
              <w:ind w:firstLineChars="200" w:firstLine="482"/>
              <w:rPr>
                <w:rFonts w:ascii="仿宋" w:eastAsia="仿宋" w:hAnsi="仿宋" w:cs="仿宋"/>
                <w:bCs/>
                <w:color w:val="000000" w:themeColor="text1"/>
                <w:shd w:val="clear" w:color="auto" w:fill="FFFFFF"/>
              </w:rPr>
            </w:pPr>
            <w:r>
              <w:rPr>
                <w:rFonts w:ascii="黑体" w:eastAsia="黑体" w:hAnsi="黑体" w:cs="仿宋" w:hint="eastAsia"/>
                <w:b/>
                <w:bCs/>
                <w:color w:val="333333"/>
                <w:shd w:val="clear" w:color="auto" w:fill="FFFFFF"/>
              </w:rPr>
              <w:t>第四十三条</w:t>
            </w:r>
            <w:r>
              <w:rPr>
                <w:rFonts w:ascii="仿宋" w:eastAsia="仿宋" w:hAnsi="仿宋" w:cs="仿宋" w:hint="eastAsia"/>
                <w:bCs/>
                <w:shd w:val="clear" w:color="auto" w:fill="FFFFFF"/>
              </w:rPr>
              <w:t xml:space="preserve"> 当事人对行政处罚决定不服的，可以依法向同级人民政府申请行政复议或者提起行政诉讼。</w:t>
            </w:r>
            <w:r>
              <w:rPr>
                <w:rFonts w:ascii="黑体" w:eastAsia="黑体" w:hAnsi="黑体" w:cs="仿宋" w:hint="eastAsia"/>
                <w:b/>
                <w:bCs/>
                <w:color w:val="333333"/>
                <w:shd w:val="clear" w:color="auto" w:fill="FFFFFF"/>
              </w:rPr>
              <w:t>申请行政复议或者行政诉讼的，不停止执行行政处罚决定。</w:t>
            </w:r>
          </w:p>
        </w:tc>
        <w:tc>
          <w:tcPr>
            <w:tcW w:w="1061" w:type="pct"/>
          </w:tcPr>
          <w:p w14:paraId="22C12DC6" w14:textId="77777777" w:rsidR="005B62FF" w:rsidRDefault="005B62FF" w:rsidP="00A44447">
            <w:pPr>
              <w:jc w:val="center"/>
              <w:rPr>
                <w:rFonts w:ascii="仿宋" w:eastAsia="仿宋" w:hAnsi="仿宋" w:cs="仿宋"/>
                <w:b/>
                <w:sz w:val="24"/>
                <w:shd w:val="clear" w:color="auto" w:fill="FFFFFF"/>
              </w:rPr>
            </w:pPr>
            <w:r>
              <w:rPr>
                <w:rFonts w:ascii="仿宋" w:eastAsia="仿宋" w:hAnsi="仿宋" w:cs="仿宋" w:hint="eastAsia"/>
                <w:bCs/>
                <w:sz w:val="24"/>
                <w:shd w:val="clear" w:color="auto" w:fill="FFFFFF"/>
              </w:rPr>
              <w:t>涉及到行政强制相关内容，应依照相关规定执行。</w:t>
            </w:r>
          </w:p>
        </w:tc>
      </w:tr>
      <w:tr w:rsidR="005B62FF" w14:paraId="704E8A16" w14:textId="77777777" w:rsidTr="00A44447">
        <w:tc>
          <w:tcPr>
            <w:tcW w:w="300" w:type="pct"/>
            <w:vAlign w:val="center"/>
          </w:tcPr>
          <w:p w14:paraId="3FB9915B" w14:textId="77777777" w:rsidR="005B62FF" w:rsidRDefault="005B62FF" w:rsidP="00A44447">
            <w:pPr>
              <w:jc w:val="center"/>
              <w:rPr>
                <w:rFonts w:ascii="仿宋" w:eastAsia="仿宋" w:hAnsi="仿宋" w:cs="仿宋"/>
                <w:b/>
                <w:bCs/>
                <w:sz w:val="24"/>
              </w:rPr>
            </w:pPr>
            <w:r>
              <w:rPr>
                <w:rFonts w:ascii="仿宋" w:eastAsia="仿宋" w:hAnsi="仿宋" w:cs="仿宋" w:hint="eastAsia"/>
                <w:b/>
                <w:bCs/>
                <w:sz w:val="24"/>
              </w:rPr>
              <w:lastRenderedPageBreak/>
              <w:t>34</w:t>
            </w:r>
          </w:p>
        </w:tc>
        <w:tc>
          <w:tcPr>
            <w:tcW w:w="1812" w:type="pct"/>
          </w:tcPr>
          <w:p w14:paraId="4D0A349D" w14:textId="77777777" w:rsidR="005B62FF" w:rsidRDefault="005B62FF" w:rsidP="00A44447">
            <w:pPr>
              <w:pStyle w:val="aa"/>
              <w:widowControl/>
              <w:snapToGrid w:val="0"/>
              <w:spacing w:beforeAutospacing="0" w:afterAutospacing="0" w:line="240" w:lineRule="atLeast"/>
              <w:ind w:firstLineChars="200" w:firstLine="482"/>
              <w:rPr>
                <w:rFonts w:ascii="仿宋" w:eastAsia="仿宋" w:hAnsi="仿宋" w:cs="仿宋"/>
                <w:b/>
                <w:bCs/>
                <w:color w:val="333333"/>
                <w:shd w:val="clear" w:color="auto" w:fill="FFFFFF"/>
              </w:rPr>
            </w:pPr>
            <w:r>
              <w:rPr>
                <w:rFonts w:ascii="黑体" w:eastAsia="黑体" w:hAnsi="黑体" w:cs="仿宋" w:hint="eastAsia"/>
                <w:b/>
                <w:bCs/>
                <w:color w:val="333333"/>
                <w:shd w:val="clear" w:color="auto" w:fill="FFFFFF"/>
              </w:rPr>
              <w:t xml:space="preserve">第四十五条 </w:t>
            </w:r>
            <w:r>
              <w:rPr>
                <w:rFonts w:ascii="仿宋" w:eastAsia="仿宋" w:hAnsi="仿宋" w:cs="仿宋" w:hint="eastAsia"/>
                <w:bCs/>
                <w:bdr w:val="single" w:sz="4" w:space="0" w:color="auto"/>
                <w:shd w:val="clear" w:color="auto" w:fill="FFFFFF"/>
              </w:rPr>
              <w:t>水行政主管部门</w:t>
            </w:r>
            <w:r>
              <w:rPr>
                <w:rFonts w:ascii="仿宋" w:eastAsia="仿宋" w:hAnsi="仿宋" w:cs="仿宋" w:hint="eastAsia"/>
                <w:color w:val="333333"/>
                <w:shd w:val="clear" w:color="auto" w:fill="FFFFFF"/>
              </w:rPr>
              <w:t>及其工作人员玩忽职守、滥用职权、徇私舞弊的，由其所在单位或者上级主管机关给予行政处分；构成犯罪的，由司法机关依法追究刑事责任。</w:t>
            </w:r>
          </w:p>
        </w:tc>
        <w:tc>
          <w:tcPr>
            <w:tcW w:w="1826" w:type="pct"/>
          </w:tcPr>
          <w:p w14:paraId="1B913BBC" w14:textId="77777777" w:rsidR="005B62FF" w:rsidRDefault="005B62FF" w:rsidP="00A44447">
            <w:pPr>
              <w:pStyle w:val="aa"/>
              <w:widowControl/>
              <w:spacing w:beforeAutospacing="0" w:afterAutospacing="0"/>
              <w:ind w:firstLineChars="200" w:firstLine="482"/>
              <w:rPr>
                <w:rFonts w:ascii="仿宋" w:eastAsia="仿宋" w:hAnsi="仿宋" w:cs="仿宋"/>
                <w:bCs/>
                <w:shd w:val="clear" w:color="auto" w:fill="FFFFFF"/>
              </w:rPr>
            </w:pPr>
            <w:r>
              <w:rPr>
                <w:rFonts w:ascii="黑体" w:eastAsia="黑体" w:hAnsi="黑体" w:cs="仿宋" w:hint="eastAsia"/>
                <w:b/>
                <w:bCs/>
                <w:color w:val="333333"/>
                <w:shd w:val="clear" w:color="auto" w:fill="FFFFFF"/>
              </w:rPr>
              <w:t>第四十六条</w:t>
            </w:r>
            <w:r>
              <w:rPr>
                <w:rFonts w:ascii="仿宋" w:eastAsia="仿宋" w:hAnsi="仿宋" w:cs="仿宋" w:hint="eastAsia"/>
                <w:bCs/>
                <w:shd w:val="clear" w:color="auto" w:fill="FFFFFF"/>
              </w:rPr>
              <w:t xml:space="preserve"> </w:t>
            </w:r>
            <w:r>
              <w:rPr>
                <w:rFonts w:ascii="黑体" w:eastAsia="黑体" w:hAnsi="黑体" w:cs="仿宋" w:hint="eastAsia"/>
                <w:b/>
                <w:bCs/>
                <w:color w:val="333333"/>
                <w:shd w:val="clear" w:color="auto" w:fill="FFFFFF"/>
              </w:rPr>
              <w:t>国家机关</w:t>
            </w:r>
            <w:r>
              <w:rPr>
                <w:rFonts w:ascii="仿宋" w:eastAsia="仿宋" w:hAnsi="仿宋" w:cs="仿宋" w:hint="eastAsia"/>
                <w:bCs/>
                <w:shd w:val="clear" w:color="auto" w:fill="FFFFFF"/>
              </w:rPr>
              <w:t>及其工作人员玩忽职守、滥用职权、徇私舞弊的，由其所在单位或者上级主管机关给予行政处分；构成犯罪的，由司法机关依法追究刑事责任。</w:t>
            </w:r>
          </w:p>
        </w:tc>
        <w:tc>
          <w:tcPr>
            <w:tcW w:w="1061" w:type="pct"/>
            <w:vAlign w:val="center"/>
          </w:tcPr>
          <w:p w14:paraId="2DAD66D3" w14:textId="77777777" w:rsidR="005B62FF" w:rsidRDefault="005B62FF" w:rsidP="00A44447">
            <w:pPr>
              <w:ind w:firstLineChars="200" w:firstLine="480"/>
              <w:rPr>
                <w:rFonts w:ascii="仿宋" w:eastAsia="仿宋" w:hAnsi="仿宋" w:cs="仿宋"/>
                <w:b/>
                <w:sz w:val="24"/>
                <w:shd w:val="clear" w:color="auto" w:fill="FFFFFF"/>
              </w:rPr>
            </w:pPr>
            <w:r>
              <w:rPr>
                <w:rFonts w:ascii="仿宋" w:eastAsia="仿宋" w:hAnsi="仿宋" w:cs="仿宋" w:hint="eastAsia"/>
                <w:bCs/>
                <w:sz w:val="24"/>
                <w:shd w:val="clear" w:color="auto" w:fill="FFFFFF"/>
              </w:rPr>
              <w:t>修改法律责任主体。</w:t>
            </w:r>
          </w:p>
        </w:tc>
      </w:tr>
    </w:tbl>
    <w:p w14:paraId="10145B3E" w14:textId="77777777" w:rsidR="005B62FF" w:rsidRDefault="005B62FF" w:rsidP="005B62FF">
      <w:pPr>
        <w:ind w:firstLineChars="200" w:firstLine="420"/>
      </w:pPr>
    </w:p>
    <w:p w14:paraId="77FD06B4" w14:textId="77777777" w:rsidR="005B62FF" w:rsidRDefault="005B62FF" w:rsidP="005B62FF">
      <w:pPr>
        <w:ind w:firstLineChars="200" w:firstLine="420"/>
      </w:pPr>
      <w:r>
        <w:rPr>
          <w:rFonts w:hint="eastAsia"/>
        </w:rPr>
        <w:t>对照情况说明，原《陕西省省河道管理条例》共</w:t>
      </w:r>
      <w:r>
        <w:rPr>
          <w:rFonts w:hint="eastAsia"/>
        </w:rPr>
        <w:t>6</w:t>
      </w:r>
      <w:r>
        <w:rPr>
          <w:rFonts w:hint="eastAsia"/>
        </w:rPr>
        <w:t>章</w:t>
      </w:r>
      <w:r>
        <w:rPr>
          <w:rFonts w:hint="eastAsia"/>
        </w:rPr>
        <w:t>46</w:t>
      </w:r>
      <w:r>
        <w:rPr>
          <w:rFonts w:hint="eastAsia"/>
        </w:rPr>
        <w:t>条，修正后</w:t>
      </w:r>
      <w:r>
        <w:rPr>
          <w:rFonts w:hint="eastAsia"/>
        </w:rPr>
        <w:t>6</w:t>
      </w:r>
      <w:r>
        <w:rPr>
          <w:rFonts w:hint="eastAsia"/>
        </w:rPr>
        <w:t>章</w:t>
      </w:r>
      <w:r>
        <w:rPr>
          <w:rFonts w:hint="eastAsia"/>
        </w:rPr>
        <w:t>47</w:t>
      </w:r>
      <w:r>
        <w:rPr>
          <w:rFonts w:hint="eastAsia"/>
        </w:rPr>
        <w:t>条，其中：</w:t>
      </w:r>
    </w:p>
    <w:p w14:paraId="40F71589" w14:textId="77777777" w:rsidR="005B62FF" w:rsidRDefault="005B62FF" w:rsidP="005B62FF">
      <w:pPr>
        <w:ind w:firstLineChars="200" w:firstLine="420"/>
        <w:rPr>
          <w:color w:val="000000" w:themeColor="text1"/>
        </w:rPr>
      </w:pPr>
      <w:r>
        <w:rPr>
          <w:rFonts w:hint="eastAsia"/>
          <w:color w:val="000000" w:themeColor="text1"/>
        </w:rPr>
        <w:t>修正</w:t>
      </w:r>
      <w:r>
        <w:rPr>
          <w:rFonts w:hint="eastAsia"/>
          <w:color w:val="000000" w:themeColor="text1"/>
        </w:rPr>
        <w:t>34</w:t>
      </w:r>
      <w:r>
        <w:rPr>
          <w:rFonts w:hint="eastAsia"/>
          <w:color w:val="000000" w:themeColor="text1"/>
        </w:rPr>
        <w:t>条；删除</w:t>
      </w:r>
      <w:r>
        <w:rPr>
          <w:rFonts w:hint="eastAsia"/>
          <w:color w:val="000000" w:themeColor="text1"/>
        </w:rPr>
        <w:t>1</w:t>
      </w:r>
      <w:r>
        <w:rPr>
          <w:rFonts w:hint="eastAsia"/>
          <w:color w:val="000000" w:themeColor="text1"/>
        </w:rPr>
        <w:t>条（原条例第六条“保护水工程义务”），新增</w:t>
      </w:r>
      <w:r>
        <w:rPr>
          <w:rFonts w:hint="eastAsia"/>
          <w:color w:val="000000" w:themeColor="text1"/>
        </w:rPr>
        <w:t>2</w:t>
      </w:r>
      <w:r>
        <w:rPr>
          <w:rFonts w:hint="eastAsia"/>
          <w:color w:val="000000" w:themeColor="text1"/>
        </w:rPr>
        <w:t>条（第二十二条“清淤疏浚”、第四十一条“河长制约谈”）。</w:t>
      </w:r>
    </w:p>
    <w:p w14:paraId="62020335" w14:textId="77777777" w:rsidR="005B62FF" w:rsidRDefault="005B62FF" w:rsidP="005B62FF"/>
    <w:p w14:paraId="0241EB50" w14:textId="77777777" w:rsidR="005B62FF" w:rsidRDefault="005B62FF" w:rsidP="005B62FF">
      <w:pPr>
        <w:ind w:firstLineChars="200" w:firstLine="420"/>
      </w:pPr>
    </w:p>
    <w:p w14:paraId="1FF31D66" w14:textId="77777777" w:rsidR="005B62FF" w:rsidRPr="005B62FF" w:rsidRDefault="005B62FF">
      <w:pPr>
        <w:rPr>
          <w:rFonts w:hint="eastAsia"/>
        </w:rPr>
      </w:pPr>
    </w:p>
    <w:sectPr w:rsidR="005B62FF" w:rsidRPr="005B62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0F132" w14:textId="77777777" w:rsidR="003C7D7B" w:rsidRDefault="003C7D7B" w:rsidP="005B62FF">
      <w:r>
        <w:separator/>
      </w:r>
    </w:p>
  </w:endnote>
  <w:endnote w:type="continuationSeparator" w:id="0">
    <w:p w14:paraId="6EA36B8C" w14:textId="77777777" w:rsidR="003C7D7B" w:rsidRDefault="003C7D7B" w:rsidP="005B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default"/>
    <w:sig w:usb0="00000000" w:usb1="00000000" w:usb2="00000000" w:usb3="00000000" w:csb0="00040000"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粗黑宋简体">
    <w:panose1 w:val="02000000000000000000"/>
    <w:charset w:val="86"/>
    <w:family w:val="auto"/>
    <w:pitch w:val="variable"/>
    <w:sig w:usb0="A00002BF" w:usb1="184F6CFA" w:usb2="00000012" w:usb3="00000000" w:csb0="00040001" w:csb1="00000000"/>
  </w:font>
  <w:font w:name="方正小标宋简体">
    <w:altName w:val="微软雅黑"/>
    <w:charset w:val="00"/>
    <w:family w:val="auto"/>
    <w:pitch w:val="default"/>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111A1" w14:textId="77777777" w:rsidR="003C7D7B" w:rsidRDefault="003C7D7B" w:rsidP="005B62FF">
      <w:r>
        <w:separator/>
      </w:r>
    </w:p>
  </w:footnote>
  <w:footnote w:type="continuationSeparator" w:id="0">
    <w:p w14:paraId="2E4CB131" w14:textId="77777777" w:rsidR="003C7D7B" w:rsidRDefault="003C7D7B" w:rsidP="005B6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570183"/>
    <w:multiLevelType w:val="singleLevel"/>
    <w:tmpl w:val="AA570183"/>
    <w:lvl w:ilvl="0">
      <w:start w:val="12"/>
      <w:numFmt w:val="chineseCounting"/>
      <w:suff w:val="space"/>
      <w:lvlText w:val="第%1条"/>
      <w:lvlJc w:val="left"/>
      <w:rPr>
        <w:rFonts w:ascii="黑体" w:eastAsia="黑体" w:hAnsi="黑体" w:cs="黑体" w:hint="eastAsia"/>
        <w:b/>
        <w:bCs/>
      </w:rPr>
    </w:lvl>
  </w:abstractNum>
  <w:abstractNum w:abstractNumId="1" w15:restartNumberingAfterBreak="0">
    <w:nsid w:val="B8C9E4D4"/>
    <w:multiLevelType w:val="singleLevel"/>
    <w:tmpl w:val="B8C9E4D4"/>
    <w:lvl w:ilvl="0">
      <w:start w:val="1"/>
      <w:numFmt w:val="chineseCounting"/>
      <w:suff w:val="nothing"/>
      <w:lvlText w:val="（%1）"/>
      <w:lvlJc w:val="left"/>
      <w:rPr>
        <w:rFonts w:hint="eastAsia"/>
      </w:rPr>
    </w:lvl>
  </w:abstractNum>
  <w:num w:numId="1" w16cid:durableId="328487230">
    <w:abstractNumId w:val="0"/>
  </w:num>
  <w:num w:numId="2" w16cid:durableId="36659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8D07EDB"/>
    <w:rsid w:val="00046616"/>
    <w:rsid w:val="00180ADB"/>
    <w:rsid w:val="00334231"/>
    <w:rsid w:val="003C7D7B"/>
    <w:rsid w:val="004640D8"/>
    <w:rsid w:val="005B62FF"/>
    <w:rsid w:val="005E3CA0"/>
    <w:rsid w:val="00715901"/>
    <w:rsid w:val="0072564D"/>
    <w:rsid w:val="0073421D"/>
    <w:rsid w:val="00753AAF"/>
    <w:rsid w:val="007A461D"/>
    <w:rsid w:val="007C6E08"/>
    <w:rsid w:val="00AC00A0"/>
    <w:rsid w:val="00AC13B5"/>
    <w:rsid w:val="00C74848"/>
    <w:rsid w:val="00C9599A"/>
    <w:rsid w:val="00CC7E08"/>
    <w:rsid w:val="00D3715D"/>
    <w:rsid w:val="00E65BE5"/>
    <w:rsid w:val="00EC3D5B"/>
    <w:rsid w:val="00F84639"/>
    <w:rsid w:val="0107131E"/>
    <w:rsid w:val="011C4B70"/>
    <w:rsid w:val="01331799"/>
    <w:rsid w:val="013E309E"/>
    <w:rsid w:val="0143338C"/>
    <w:rsid w:val="0145553A"/>
    <w:rsid w:val="0156424D"/>
    <w:rsid w:val="01580F7A"/>
    <w:rsid w:val="016D5D8E"/>
    <w:rsid w:val="01835D6D"/>
    <w:rsid w:val="01937647"/>
    <w:rsid w:val="0193776A"/>
    <w:rsid w:val="01975555"/>
    <w:rsid w:val="019D66E2"/>
    <w:rsid w:val="019F716B"/>
    <w:rsid w:val="01A126AD"/>
    <w:rsid w:val="01A30D48"/>
    <w:rsid w:val="01A35E89"/>
    <w:rsid w:val="01A45563"/>
    <w:rsid w:val="01A60FA0"/>
    <w:rsid w:val="01B61BA0"/>
    <w:rsid w:val="01C0606E"/>
    <w:rsid w:val="01C879A1"/>
    <w:rsid w:val="01D047CA"/>
    <w:rsid w:val="01D4411E"/>
    <w:rsid w:val="01E523EE"/>
    <w:rsid w:val="01E62F72"/>
    <w:rsid w:val="01E6623D"/>
    <w:rsid w:val="01EC7653"/>
    <w:rsid w:val="01FE799D"/>
    <w:rsid w:val="020356DE"/>
    <w:rsid w:val="02136294"/>
    <w:rsid w:val="022F0B3D"/>
    <w:rsid w:val="023A69CA"/>
    <w:rsid w:val="02432930"/>
    <w:rsid w:val="0249492A"/>
    <w:rsid w:val="024D4FB5"/>
    <w:rsid w:val="025B3E44"/>
    <w:rsid w:val="02622D04"/>
    <w:rsid w:val="02644468"/>
    <w:rsid w:val="026617BB"/>
    <w:rsid w:val="027E6697"/>
    <w:rsid w:val="02893CF5"/>
    <w:rsid w:val="02A15A2C"/>
    <w:rsid w:val="02B11759"/>
    <w:rsid w:val="02B3260C"/>
    <w:rsid w:val="02B65F86"/>
    <w:rsid w:val="02C60807"/>
    <w:rsid w:val="02C87DD9"/>
    <w:rsid w:val="02D00C56"/>
    <w:rsid w:val="02D02C30"/>
    <w:rsid w:val="02D40A25"/>
    <w:rsid w:val="02D54310"/>
    <w:rsid w:val="02DA1B92"/>
    <w:rsid w:val="02DF65B7"/>
    <w:rsid w:val="02E46DB2"/>
    <w:rsid w:val="02E8680C"/>
    <w:rsid w:val="03012E78"/>
    <w:rsid w:val="03130140"/>
    <w:rsid w:val="031B6CA0"/>
    <w:rsid w:val="032A7726"/>
    <w:rsid w:val="033659D2"/>
    <w:rsid w:val="03385A8D"/>
    <w:rsid w:val="033A56A9"/>
    <w:rsid w:val="034939A4"/>
    <w:rsid w:val="03534EBF"/>
    <w:rsid w:val="035C7331"/>
    <w:rsid w:val="036766F7"/>
    <w:rsid w:val="036A2A54"/>
    <w:rsid w:val="03776620"/>
    <w:rsid w:val="038E315C"/>
    <w:rsid w:val="0393137E"/>
    <w:rsid w:val="03B66FD3"/>
    <w:rsid w:val="03BD5BD3"/>
    <w:rsid w:val="03C02F11"/>
    <w:rsid w:val="03CA046C"/>
    <w:rsid w:val="03CE1519"/>
    <w:rsid w:val="03CE785F"/>
    <w:rsid w:val="03D65146"/>
    <w:rsid w:val="03EF3D42"/>
    <w:rsid w:val="03F60CD9"/>
    <w:rsid w:val="04112FD2"/>
    <w:rsid w:val="04177787"/>
    <w:rsid w:val="042234CD"/>
    <w:rsid w:val="042F0917"/>
    <w:rsid w:val="042F62E4"/>
    <w:rsid w:val="04305001"/>
    <w:rsid w:val="044219D0"/>
    <w:rsid w:val="044508E2"/>
    <w:rsid w:val="045456E3"/>
    <w:rsid w:val="04565E2A"/>
    <w:rsid w:val="0458118E"/>
    <w:rsid w:val="045E500F"/>
    <w:rsid w:val="04636451"/>
    <w:rsid w:val="04701415"/>
    <w:rsid w:val="04712A32"/>
    <w:rsid w:val="04804AD9"/>
    <w:rsid w:val="048C577D"/>
    <w:rsid w:val="04954738"/>
    <w:rsid w:val="049A7E44"/>
    <w:rsid w:val="04AA1645"/>
    <w:rsid w:val="04C2224E"/>
    <w:rsid w:val="04C76EE2"/>
    <w:rsid w:val="04CF0523"/>
    <w:rsid w:val="04E772C9"/>
    <w:rsid w:val="04F35ABE"/>
    <w:rsid w:val="04F80721"/>
    <w:rsid w:val="05000C8E"/>
    <w:rsid w:val="050A4FE5"/>
    <w:rsid w:val="05103944"/>
    <w:rsid w:val="05132A8D"/>
    <w:rsid w:val="0515314B"/>
    <w:rsid w:val="051911AD"/>
    <w:rsid w:val="05212124"/>
    <w:rsid w:val="052B48B5"/>
    <w:rsid w:val="05321905"/>
    <w:rsid w:val="053B7D53"/>
    <w:rsid w:val="053D3ABB"/>
    <w:rsid w:val="05420684"/>
    <w:rsid w:val="05421A24"/>
    <w:rsid w:val="054D7294"/>
    <w:rsid w:val="05557125"/>
    <w:rsid w:val="055E6E08"/>
    <w:rsid w:val="05614155"/>
    <w:rsid w:val="05740FF3"/>
    <w:rsid w:val="05785067"/>
    <w:rsid w:val="05863F6E"/>
    <w:rsid w:val="05886AC5"/>
    <w:rsid w:val="058B3234"/>
    <w:rsid w:val="059475B6"/>
    <w:rsid w:val="05A5157F"/>
    <w:rsid w:val="05A953F0"/>
    <w:rsid w:val="05AB243E"/>
    <w:rsid w:val="05B13746"/>
    <w:rsid w:val="05B222FD"/>
    <w:rsid w:val="05B44F4C"/>
    <w:rsid w:val="05B949BC"/>
    <w:rsid w:val="05D17FFA"/>
    <w:rsid w:val="05DD0D74"/>
    <w:rsid w:val="05E8047E"/>
    <w:rsid w:val="05E84147"/>
    <w:rsid w:val="05E9456F"/>
    <w:rsid w:val="05EC17F0"/>
    <w:rsid w:val="05ED6D05"/>
    <w:rsid w:val="05F02554"/>
    <w:rsid w:val="05F93D45"/>
    <w:rsid w:val="061B3220"/>
    <w:rsid w:val="061C51B8"/>
    <w:rsid w:val="06237EF1"/>
    <w:rsid w:val="06271A4A"/>
    <w:rsid w:val="06390E6D"/>
    <w:rsid w:val="0644146A"/>
    <w:rsid w:val="0648553D"/>
    <w:rsid w:val="065A68AF"/>
    <w:rsid w:val="06643DFD"/>
    <w:rsid w:val="066875F8"/>
    <w:rsid w:val="066A49D1"/>
    <w:rsid w:val="06871C84"/>
    <w:rsid w:val="069C3FFD"/>
    <w:rsid w:val="06AC1BFB"/>
    <w:rsid w:val="06B427B5"/>
    <w:rsid w:val="06DC0385"/>
    <w:rsid w:val="06DC2008"/>
    <w:rsid w:val="06DE4755"/>
    <w:rsid w:val="06E81A5F"/>
    <w:rsid w:val="06EC7062"/>
    <w:rsid w:val="070D20E1"/>
    <w:rsid w:val="070F18E9"/>
    <w:rsid w:val="071E2887"/>
    <w:rsid w:val="073B557F"/>
    <w:rsid w:val="073E4C7D"/>
    <w:rsid w:val="074E4DF1"/>
    <w:rsid w:val="075506B7"/>
    <w:rsid w:val="075534D8"/>
    <w:rsid w:val="075A620D"/>
    <w:rsid w:val="076E795D"/>
    <w:rsid w:val="07764C91"/>
    <w:rsid w:val="077D0992"/>
    <w:rsid w:val="07863354"/>
    <w:rsid w:val="078C6FC7"/>
    <w:rsid w:val="078D3C61"/>
    <w:rsid w:val="07924620"/>
    <w:rsid w:val="07966880"/>
    <w:rsid w:val="07975A03"/>
    <w:rsid w:val="07A03E37"/>
    <w:rsid w:val="07A5471F"/>
    <w:rsid w:val="07BF4AC4"/>
    <w:rsid w:val="07C7117E"/>
    <w:rsid w:val="07D5684E"/>
    <w:rsid w:val="07E14A2A"/>
    <w:rsid w:val="07ED0A5E"/>
    <w:rsid w:val="07F32503"/>
    <w:rsid w:val="07F63486"/>
    <w:rsid w:val="07FA2B28"/>
    <w:rsid w:val="07FC7435"/>
    <w:rsid w:val="08072F88"/>
    <w:rsid w:val="08100C60"/>
    <w:rsid w:val="081C1BAD"/>
    <w:rsid w:val="08286129"/>
    <w:rsid w:val="082E06BB"/>
    <w:rsid w:val="08421DC1"/>
    <w:rsid w:val="08430285"/>
    <w:rsid w:val="085A575A"/>
    <w:rsid w:val="08650384"/>
    <w:rsid w:val="086800AD"/>
    <w:rsid w:val="086B70CB"/>
    <w:rsid w:val="087D39EC"/>
    <w:rsid w:val="087D4902"/>
    <w:rsid w:val="08824618"/>
    <w:rsid w:val="08981C9D"/>
    <w:rsid w:val="08994C7F"/>
    <w:rsid w:val="08CE0B9D"/>
    <w:rsid w:val="08DC7526"/>
    <w:rsid w:val="08E6376D"/>
    <w:rsid w:val="08F119AC"/>
    <w:rsid w:val="09040EE0"/>
    <w:rsid w:val="090E12EA"/>
    <w:rsid w:val="090E6DBD"/>
    <w:rsid w:val="091655A3"/>
    <w:rsid w:val="0918091A"/>
    <w:rsid w:val="091F0345"/>
    <w:rsid w:val="092035D6"/>
    <w:rsid w:val="092800CC"/>
    <w:rsid w:val="09454A2F"/>
    <w:rsid w:val="09460D95"/>
    <w:rsid w:val="094B6DE8"/>
    <w:rsid w:val="094D1335"/>
    <w:rsid w:val="0957545C"/>
    <w:rsid w:val="095D3687"/>
    <w:rsid w:val="096C5C2E"/>
    <w:rsid w:val="097025C5"/>
    <w:rsid w:val="097C32F7"/>
    <w:rsid w:val="09847A02"/>
    <w:rsid w:val="099F273B"/>
    <w:rsid w:val="09A30E92"/>
    <w:rsid w:val="09BA54B0"/>
    <w:rsid w:val="09DA0468"/>
    <w:rsid w:val="09E660E7"/>
    <w:rsid w:val="09EB6AC8"/>
    <w:rsid w:val="0A000966"/>
    <w:rsid w:val="0A0E3F1F"/>
    <w:rsid w:val="0A1B5B89"/>
    <w:rsid w:val="0A327400"/>
    <w:rsid w:val="0A4A5836"/>
    <w:rsid w:val="0A4F48C3"/>
    <w:rsid w:val="0A5227FC"/>
    <w:rsid w:val="0A574772"/>
    <w:rsid w:val="0A613A28"/>
    <w:rsid w:val="0A646020"/>
    <w:rsid w:val="0A652A52"/>
    <w:rsid w:val="0A771071"/>
    <w:rsid w:val="0A854304"/>
    <w:rsid w:val="0A891E86"/>
    <w:rsid w:val="0A8D3079"/>
    <w:rsid w:val="0A8F7D0A"/>
    <w:rsid w:val="0A945F86"/>
    <w:rsid w:val="0A9844C8"/>
    <w:rsid w:val="0A986FE6"/>
    <w:rsid w:val="0AAB2B5A"/>
    <w:rsid w:val="0AB61135"/>
    <w:rsid w:val="0AB67CA7"/>
    <w:rsid w:val="0ACB2DBC"/>
    <w:rsid w:val="0ACC0D44"/>
    <w:rsid w:val="0AD258F5"/>
    <w:rsid w:val="0AD25AED"/>
    <w:rsid w:val="0ADA3413"/>
    <w:rsid w:val="0ADA6967"/>
    <w:rsid w:val="0AE431CF"/>
    <w:rsid w:val="0AF828F9"/>
    <w:rsid w:val="0B021CD6"/>
    <w:rsid w:val="0B0A7B75"/>
    <w:rsid w:val="0B143F4A"/>
    <w:rsid w:val="0B1D3BB1"/>
    <w:rsid w:val="0B1F0EAD"/>
    <w:rsid w:val="0B2A077E"/>
    <w:rsid w:val="0B2C163C"/>
    <w:rsid w:val="0B2F6859"/>
    <w:rsid w:val="0B394ADA"/>
    <w:rsid w:val="0B3A2216"/>
    <w:rsid w:val="0B3B203C"/>
    <w:rsid w:val="0B3D20F5"/>
    <w:rsid w:val="0B3E4BFB"/>
    <w:rsid w:val="0B4D3B9C"/>
    <w:rsid w:val="0B4F72AF"/>
    <w:rsid w:val="0B5D1A63"/>
    <w:rsid w:val="0B5E4FD6"/>
    <w:rsid w:val="0B6412AE"/>
    <w:rsid w:val="0B6504B7"/>
    <w:rsid w:val="0B695FBB"/>
    <w:rsid w:val="0B6C5A22"/>
    <w:rsid w:val="0B6C7552"/>
    <w:rsid w:val="0B7309D7"/>
    <w:rsid w:val="0B84604B"/>
    <w:rsid w:val="0B8735E6"/>
    <w:rsid w:val="0B8F6934"/>
    <w:rsid w:val="0B9E5134"/>
    <w:rsid w:val="0B9F0DBA"/>
    <w:rsid w:val="0BD82217"/>
    <w:rsid w:val="0BE32D3C"/>
    <w:rsid w:val="0BEF3717"/>
    <w:rsid w:val="0BFA345B"/>
    <w:rsid w:val="0C00638C"/>
    <w:rsid w:val="0C095E56"/>
    <w:rsid w:val="0C0E43C2"/>
    <w:rsid w:val="0C10247F"/>
    <w:rsid w:val="0C2E2261"/>
    <w:rsid w:val="0C4A1A67"/>
    <w:rsid w:val="0C500ED7"/>
    <w:rsid w:val="0C604645"/>
    <w:rsid w:val="0C771122"/>
    <w:rsid w:val="0C8074B2"/>
    <w:rsid w:val="0C8B2384"/>
    <w:rsid w:val="0C8C6553"/>
    <w:rsid w:val="0C8E79C4"/>
    <w:rsid w:val="0C9A1852"/>
    <w:rsid w:val="0CB11167"/>
    <w:rsid w:val="0CB22109"/>
    <w:rsid w:val="0CB77DA7"/>
    <w:rsid w:val="0CC12DDA"/>
    <w:rsid w:val="0CC400A8"/>
    <w:rsid w:val="0CC61C9E"/>
    <w:rsid w:val="0CC85D5C"/>
    <w:rsid w:val="0CDE2D8A"/>
    <w:rsid w:val="0CE77A92"/>
    <w:rsid w:val="0CE913C8"/>
    <w:rsid w:val="0CF522E0"/>
    <w:rsid w:val="0D0540E7"/>
    <w:rsid w:val="0D063BF6"/>
    <w:rsid w:val="0D1975CF"/>
    <w:rsid w:val="0D1A1B88"/>
    <w:rsid w:val="0D2561C1"/>
    <w:rsid w:val="0D2701C1"/>
    <w:rsid w:val="0D2D36D6"/>
    <w:rsid w:val="0D3A697E"/>
    <w:rsid w:val="0D4428E9"/>
    <w:rsid w:val="0D545459"/>
    <w:rsid w:val="0D715B02"/>
    <w:rsid w:val="0D7245DA"/>
    <w:rsid w:val="0D872DBC"/>
    <w:rsid w:val="0D8F0055"/>
    <w:rsid w:val="0D9A6C3C"/>
    <w:rsid w:val="0DA81147"/>
    <w:rsid w:val="0DAC4A66"/>
    <w:rsid w:val="0DB91C62"/>
    <w:rsid w:val="0DC950AA"/>
    <w:rsid w:val="0DCA1D72"/>
    <w:rsid w:val="0DD82A26"/>
    <w:rsid w:val="0DDB191F"/>
    <w:rsid w:val="0DE76208"/>
    <w:rsid w:val="0DE80725"/>
    <w:rsid w:val="0DED4046"/>
    <w:rsid w:val="0E001118"/>
    <w:rsid w:val="0E002BC5"/>
    <w:rsid w:val="0E26717A"/>
    <w:rsid w:val="0E2A0EC4"/>
    <w:rsid w:val="0E2E18B4"/>
    <w:rsid w:val="0E2F0968"/>
    <w:rsid w:val="0E30360B"/>
    <w:rsid w:val="0E312AF3"/>
    <w:rsid w:val="0E3B589D"/>
    <w:rsid w:val="0E3E608D"/>
    <w:rsid w:val="0E4048AD"/>
    <w:rsid w:val="0E422CCE"/>
    <w:rsid w:val="0E460AE4"/>
    <w:rsid w:val="0E470F85"/>
    <w:rsid w:val="0E505195"/>
    <w:rsid w:val="0E5E01B1"/>
    <w:rsid w:val="0E6801E9"/>
    <w:rsid w:val="0E7B693C"/>
    <w:rsid w:val="0E8B4212"/>
    <w:rsid w:val="0E984846"/>
    <w:rsid w:val="0E9870F3"/>
    <w:rsid w:val="0EA660E8"/>
    <w:rsid w:val="0EAE5A9E"/>
    <w:rsid w:val="0EB40D73"/>
    <w:rsid w:val="0EB86DB5"/>
    <w:rsid w:val="0EC179FE"/>
    <w:rsid w:val="0EDE4BD9"/>
    <w:rsid w:val="0EF728F0"/>
    <w:rsid w:val="0EF902AC"/>
    <w:rsid w:val="0F0219FB"/>
    <w:rsid w:val="0F0E2E1A"/>
    <w:rsid w:val="0F1B6D31"/>
    <w:rsid w:val="0F204529"/>
    <w:rsid w:val="0F214389"/>
    <w:rsid w:val="0F366B56"/>
    <w:rsid w:val="0F3E29F2"/>
    <w:rsid w:val="0F4D1ADC"/>
    <w:rsid w:val="0F501C2C"/>
    <w:rsid w:val="0F535651"/>
    <w:rsid w:val="0F544DFD"/>
    <w:rsid w:val="0F586E61"/>
    <w:rsid w:val="0F5E0F22"/>
    <w:rsid w:val="0F6279DA"/>
    <w:rsid w:val="0F6329D3"/>
    <w:rsid w:val="0F770508"/>
    <w:rsid w:val="0F850EDF"/>
    <w:rsid w:val="0F8B25C9"/>
    <w:rsid w:val="0F933D6C"/>
    <w:rsid w:val="0F9F6954"/>
    <w:rsid w:val="0FA44290"/>
    <w:rsid w:val="0FA8316D"/>
    <w:rsid w:val="0FAF12D6"/>
    <w:rsid w:val="0FC05E23"/>
    <w:rsid w:val="0FC57F13"/>
    <w:rsid w:val="0FDF37CD"/>
    <w:rsid w:val="0FE10854"/>
    <w:rsid w:val="0FE73AA7"/>
    <w:rsid w:val="0FEA08E7"/>
    <w:rsid w:val="0FF13315"/>
    <w:rsid w:val="101A015A"/>
    <w:rsid w:val="102557D3"/>
    <w:rsid w:val="103161A8"/>
    <w:rsid w:val="10336451"/>
    <w:rsid w:val="103826A1"/>
    <w:rsid w:val="103D7409"/>
    <w:rsid w:val="103E5DB5"/>
    <w:rsid w:val="10462E89"/>
    <w:rsid w:val="104D1B14"/>
    <w:rsid w:val="107679DE"/>
    <w:rsid w:val="1099054A"/>
    <w:rsid w:val="10B71366"/>
    <w:rsid w:val="10BA15D0"/>
    <w:rsid w:val="10C23419"/>
    <w:rsid w:val="10CF54D7"/>
    <w:rsid w:val="10D250CE"/>
    <w:rsid w:val="10D77C45"/>
    <w:rsid w:val="10E06EEA"/>
    <w:rsid w:val="10E332BC"/>
    <w:rsid w:val="10E64C5F"/>
    <w:rsid w:val="10EF1A11"/>
    <w:rsid w:val="10F57FC0"/>
    <w:rsid w:val="10F7415E"/>
    <w:rsid w:val="11044E54"/>
    <w:rsid w:val="110F6186"/>
    <w:rsid w:val="11135224"/>
    <w:rsid w:val="111543D0"/>
    <w:rsid w:val="11162DD9"/>
    <w:rsid w:val="111F199A"/>
    <w:rsid w:val="11200671"/>
    <w:rsid w:val="112861F6"/>
    <w:rsid w:val="112D7C14"/>
    <w:rsid w:val="11327BC2"/>
    <w:rsid w:val="11362A05"/>
    <w:rsid w:val="11422777"/>
    <w:rsid w:val="114D3A21"/>
    <w:rsid w:val="115519A7"/>
    <w:rsid w:val="115D371A"/>
    <w:rsid w:val="116E2885"/>
    <w:rsid w:val="11764F67"/>
    <w:rsid w:val="117A47A6"/>
    <w:rsid w:val="11865CCA"/>
    <w:rsid w:val="119914F0"/>
    <w:rsid w:val="119B17EE"/>
    <w:rsid w:val="119B42E6"/>
    <w:rsid w:val="11AA4D68"/>
    <w:rsid w:val="11B31E00"/>
    <w:rsid w:val="11BD29BB"/>
    <w:rsid w:val="11D404C2"/>
    <w:rsid w:val="11DC33F9"/>
    <w:rsid w:val="11E112E6"/>
    <w:rsid w:val="11E407AB"/>
    <w:rsid w:val="11EE5B47"/>
    <w:rsid w:val="11F1621B"/>
    <w:rsid w:val="11F54B84"/>
    <w:rsid w:val="12001AC9"/>
    <w:rsid w:val="120D3705"/>
    <w:rsid w:val="121436DD"/>
    <w:rsid w:val="12157EA7"/>
    <w:rsid w:val="121856DB"/>
    <w:rsid w:val="12375326"/>
    <w:rsid w:val="12387101"/>
    <w:rsid w:val="123E22D4"/>
    <w:rsid w:val="123E706C"/>
    <w:rsid w:val="124F2B0B"/>
    <w:rsid w:val="126A75B3"/>
    <w:rsid w:val="127318F1"/>
    <w:rsid w:val="129D2306"/>
    <w:rsid w:val="12AD686C"/>
    <w:rsid w:val="12C7254A"/>
    <w:rsid w:val="12CC07D0"/>
    <w:rsid w:val="12DC54ED"/>
    <w:rsid w:val="12EC6384"/>
    <w:rsid w:val="12EC7A1D"/>
    <w:rsid w:val="12F60C11"/>
    <w:rsid w:val="130C7ACC"/>
    <w:rsid w:val="13245CE1"/>
    <w:rsid w:val="132B083B"/>
    <w:rsid w:val="13355C43"/>
    <w:rsid w:val="13565A3A"/>
    <w:rsid w:val="135A1D9C"/>
    <w:rsid w:val="13734CE1"/>
    <w:rsid w:val="137C7750"/>
    <w:rsid w:val="137F385A"/>
    <w:rsid w:val="138203EB"/>
    <w:rsid w:val="13821F9D"/>
    <w:rsid w:val="13847643"/>
    <w:rsid w:val="138A16D2"/>
    <w:rsid w:val="138D03AB"/>
    <w:rsid w:val="13910CC4"/>
    <w:rsid w:val="13912378"/>
    <w:rsid w:val="139B03F3"/>
    <w:rsid w:val="139C4517"/>
    <w:rsid w:val="139C700C"/>
    <w:rsid w:val="139D04DA"/>
    <w:rsid w:val="13A02E8E"/>
    <w:rsid w:val="13A33006"/>
    <w:rsid w:val="13A34D72"/>
    <w:rsid w:val="13AA160A"/>
    <w:rsid w:val="13AC360E"/>
    <w:rsid w:val="13B66B80"/>
    <w:rsid w:val="13BB343D"/>
    <w:rsid w:val="13BC41ED"/>
    <w:rsid w:val="13BF587F"/>
    <w:rsid w:val="13C26185"/>
    <w:rsid w:val="13D01C9C"/>
    <w:rsid w:val="13D137AE"/>
    <w:rsid w:val="13D33C15"/>
    <w:rsid w:val="13D3784B"/>
    <w:rsid w:val="13DC2864"/>
    <w:rsid w:val="13E5720A"/>
    <w:rsid w:val="140650A7"/>
    <w:rsid w:val="140B4A83"/>
    <w:rsid w:val="14153F1C"/>
    <w:rsid w:val="14492914"/>
    <w:rsid w:val="144A1C75"/>
    <w:rsid w:val="144A2A27"/>
    <w:rsid w:val="145A2D2F"/>
    <w:rsid w:val="146041A1"/>
    <w:rsid w:val="14725E6A"/>
    <w:rsid w:val="147A3DC7"/>
    <w:rsid w:val="147F2AEC"/>
    <w:rsid w:val="14860B4E"/>
    <w:rsid w:val="149839AB"/>
    <w:rsid w:val="149B4208"/>
    <w:rsid w:val="149F00CB"/>
    <w:rsid w:val="14BD1780"/>
    <w:rsid w:val="14C13374"/>
    <w:rsid w:val="14C35B94"/>
    <w:rsid w:val="14CF754F"/>
    <w:rsid w:val="14E73D77"/>
    <w:rsid w:val="14FE7A75"/>
    <w:rsid w:val="150931B7"/>
    <w:rsid w:val="151C321E"/>
    <w:rsid w:val="152806EE"/>
    <w:rsid w:val="15283555"/>
    <w:rsid w:val="1528670B"/>
    <w:rsid w:val="152E5D41"/>
    <w:rsid w:val="154169EA"/>
    <w:rsid w:val="155C24DB"/>
    <w:rsid w:val="156B7548"/>
    <w:rsid w:val="156F60A8"/>
    <w:rsid w:val="157248B1"/>
    <w:rsid w:val="157B3A06"/>
    <w:rsid w:val="158C1720"/>
    <w:rsid w:val="159D5E22"/>
    <w:rsid w:val="15A9498C"/>
    <w:rsid w:val="15C20105"/>
    <w:rsid w:val="15C33D93"/>
    <w:rsid w:val="15C765B7"/>
    <w:rsid w:val="15E811F2"/>
    <w:rsid w:val="15EB0A4C"/>
    <w:rsid w:val="15FA65F4"/>
    <w:rsid w:val="16047590"/>
    <w:rsid w:val="162225F8"/>
    <w:rsid w:val="16331865"/>
    <w:rsid w:val="164703C6"/>
    <w:rsid w:val="16486ADB"/>
    <w:rsid w:val="164B1821"/>
    <w:rsid w:val="165D3B57"/>
    <w:rsid w:val="166323BB"/>
    <w:rsid w:val="1669211D"/>
    <w:rsid w:val="166C7CF2"/>
    <w:rsid w:val="167F561A"/>
    <w:rsid w:val="168456B2"/>
    <w:rsid w:val="16886FDB"/>
    <w:rsid w:val="169A16E6"/>
    <w:rsid w:val="169B52BC"/>
    <w:rsid w:val="169C1085"/>
    <w:rsid w:val="169F7AEA"/>
    <w:rsid w:val="16A44986"/>
    <w:rsid w:val="16B61964"/>
    <w:rsid w:val="16BE3FE9"/>
    <w:rsid w:val="16C126BA"/>
    <w:rsid w:val="16C93CA7"/>
    <w:rsid w:val="16E31F14"/>
    <w:rsid w:val="16E67D67"/>
    <w:rsid w:val="16F75192"/>
    <w:rsid w:val="17071ECB"/>
    <w:rsid w:val="17454AAF"/>
    <w:rsid w:val="17465ECD"/>
    <w:rsid w:val="17491FC6"/>
    <w:rsid w:val="17540640"/>
    <w:rsid w:val="17616403"/>
    <w:rsid w:val="176A399A"/>
    <w:rsid w:val="177F71B3"/>
    <w:rsid w:val="1780531E"/>
    <w:rsid w:val="178221CF"/>
    <w:rsid w:val="17840146"/>
    <w:rsid w:val="178A1B9F"/>
    <w:rsid w:val="17902F64"/>
    <w:rsid w:val="17936871"/>
    <w:rsid w:val="179B77CA"/>
    <w:rsid w:val="179C3639"/>
    <w:rsid w:val="17A345BB"/>
    <w:rsid w:val="17A85DAE"/>
    <w:rsid w:val="17AC7863"/>
    <w:rsid w:val="17C542F7"/>
    <w:rsid w:val="17CA7460"/>
    <w:rsid w:val="17D4580E"/>
    <w:rsid w:val="17D77DAB"/>
    <w:rsid w:val="180106D0"/>
    <w:rsid w:val="180670F4"/>
    <w:rsid w:val="181822CF"/>
    <w:rsid w:val="18201447"/>
    <w:rsid w:val="18226867"/>
    <w:rsid w:val="183B5EE6"/>
    <w:rsid w:val="18474FA9"/>
    <w:rsid w:val="1859671A"/>
    <w:rsid w:val="18622C0A"/>
    <w:rsid w:val="18677D8F"/>
    <w:rsid w:val="186E2FE7"/>
    <w:rsid w:val="1888662D"/>
    <w:rsid w:val="18A34DB7"/>
    <w:rsid w:val="18BC2CB3"/>
    <w:rsid w:val="18C64A28"/>
    <w:rsid w:val="18CA1D59"/>
    <w:rsid w:val="18D105F8"/>
    <w:rsid w:val="18ED3DEC"/>
    <w:rsid w:val="19183B18"/>
    <w:rsid w:val="191E118D"/>
    <w:rsid w:val="192338E4"/>
    <w:rsid w:val="19245496"/>
    <w:rsid w:val="192C08D5"/>
    <w:rsid w:val="19300CB0"/>
    <w:rsid w:val="19343C8C"/>
    <w:rsid w:val="19351835"/>
    <w:rsid w:val="19377CA7"/>
    <w:rsid w:val="193B463A"/>
    <w:rsid w:val="193D3C43"/>
    <w:rsid w:val="19435E12"/>
    <w:rsid w:val="195D7059"/>
    <w:rsid w:val="195F266E"/>
    <w:rsid w:val="19720B48"/>
    <w:rsid w:val="19736F59"/>
    <w:rsid w:val="19742DBF"/>
    <w:rsid w:val="197447D0"/>
    <w:rsid w:val="19957003"/>
    <w:rsid w:val="19A521A7"/>
    <w:rsid w:val="19A71CFC"/>
    <w:rsid w:val="19AB088E"/>
    <w:rsid w:val="19B01CF3"/>
    <w:rsid w:val="19B523C3"/>
    <w:rsid w:val="19C64179"/>
    <w:rsid w:val="19E54A78"/>
    <w:rsid w:val="19E6204A"/>
    <w:rsid w:val="19E74856"/>
    <w:rsid w:val="19E838B7"/>
    <w:rsid w:val="19E94EB6"/>
    <w:rsid w:val="1A0766ED"/>
    <w:rsid w:val="1A09163D"/>
    <w:rsid w:val="1A2C7C78"/>
    <w:rsid w:val="1A323036"/>
    <w:rsid w:val="1A323C79"/>
    <w:rsid w:val="1A362AC1"/>
    <w:rsid w:val="1A3A0DAB"/>
    <w:rsid w:val="1A3C100B"/>
    <w:rsid w:val="1A3D1E43"/>
    <w:rsid w:val="1A42173D"/>
    <w:rsid w:val="1A427C27"/>
    <w:rsid w:val="1A4924C6"/>
    <w:rsid w:val="1A4E3794"/>
    <w:rsid w:val="1A56171F"/>
    <w:rsid w:val="1A582794"/>
    <w:rsid w:val="1A7068AA"/>
    <w:rsid w:val="1A7B2685"/>
    <w:rsid w:val="1A7B6D8F"/>
    <w:rsid w:val="1A7F2CCA"/>
    <w:rsid w:val="1A8431BF"/>
    <w:rsid w:val="1A843725"/>
    <w:rsid w:val="1A971230"/>
    <w:rsid w:val="1A9911E3"/>
    <w:rsid w:val="1AAF0BF7"/>
    <w:rsid w:val="1AB53752"/>
    <w:rsid w:val="1AB67F7A"/>
    <w:rsid w:val="1ABC687E"/>
    <w:rsid w:val="1ABF0C88"/>
    <w:rsid w:val="1ACC1C31"/>
    <w:rsid w:val="1ACF3FA3"/>
    <w:rsid w:val="1AD34C69"/>
    <w:rsid w:val="1AD55182"/>
    <w:rsid w:val="1AE077B5"/>
    <w:rsid w:val="1AF17C20"/>
    <w:rsid w:val="1B005F63"/>
    <w:rsid w:val="1B0C2057"/>
    <w:rsid w:val="1B220364"/>
    <w:rsid w:val="1B300F3A"/>
    <w:rsid w:val="1B363764"/>
    <w:rsid w:val="1B397C14"/>
    <w:rsid w:val="1B3C17EB"/>
    <w:rsid w:val="1B406159"/>
    <w:rsid w:val="1B434D28"/>
    <w:rsid w:val="1B4A2A80"/>
    <w:rsid w:val="1B4B2E17"/>
    <w:rsid w:val="1B527428"/>
    <w:rsid w:val="1B545A97"/>
    <w:rsid w:val="1B552081"/>
    <w:rsid w:val="1B6861F0"/>
    <w:rsid w:val="1B752D60"/>
    <w:rsid w:val="1B877797"/>
    <w:rsid w:val="1B966606"/>
    <w:rsid w:val="1BA07A2B"/>
    <w:rsid w:val="1BA143D2"/>
    <w:rsid w:val="1BAA5CF4"/>
    <w:rsid w:val="1BC82177"/>
    <w:rsid w:val="1BCB3ECD"/>
    <w:rsid w:val="1BD10AC9"/>
    <w:rsid w:val="1BDA6C67"/>
    <w:rsid w:val="1BF42249"/>
    <w:rsid w:val="1BF578DB"/>
    <w:rsid w:val="1BF6627F"/>
    <w:rsid w:val="1BF90EFB"/>
    <w:rsid w:val="1BFC57F0"/>
    <w:rsid w:val="1C0F75E2"/>
    <w:rsid w:val="1C23125F"/>
    <w:rsid w:val="1C2372E3"/>
    <w:rsid w:val="1C292D3D"/>
    <w:rsid w:val="1C350EB1"/>
    <w:rsid w:val="1C3F61B5"/>
    <w:rsid w:val="1C401C2D"/>
    <w:rsid w:val="1C551F59"/>
    <w:rsid w:val="1C5C3DD7"/>
    <w:rsid w:val="1C773AD8"/>
    <w:rsid w:val="1C7B564B"/>
    <w:rsid w:val="1C832D5C"/>
    <w:rsid w:val="1C967290"/>
    <w:rsid w:val="1C9E7A8F"/>
    <w:rsid w:val="1CA66B80"/>
    <w:rsid w:val="1CAA2AEF"/>
    <w:rsid w:val="1CAB5D02"/>
    <w:rsid w:val="1CAB770E"/>
    <w:rsid w:val="1CAC6E2A"/>
    <w:rsid w:val="1CB24713"/>
    <w:rsid w:val="1CBB7D82"/>
    <w:rsid w:val="1CC44FDE"/>
    <w:rsid w:val="1CD35805"/>
    <w:rsid w:val="1CD61033"/>
    <w:rsid w:val="1CDE57AF"/>
    <w:rsid w:val="1D0672B9"/>
    <w:rsid w:val="1D0E36C1"/>
    <w:rsid w:val="1D1A5611"/>
    <w:rsid w:val="1D285320"/>
    <w:rsid w:val="1D3C7CDF"/>
    <w:rsid w:val="1D475834"/>
    <w:rsid w:val="1D4F6458"/>
    <w:rsid w:val="1D513111"/>
    <w:rsid w:val="1D6E2128"/>
    <w:rsid w:val="1D6F01B2"/>
    <w:rsid w:val="1D7F63C0"/>
    <w:rsid w:val="1D845135"/>
    <w:rsid w:val="1D856A23"/>
    <w:rsid w:val="1D974079"/>
    <w:rsid w:val="1DA550A5"/>
    <w:rsid w:val="1DA86467"/>
    <w:rsid w:val="1DAC5983"/>
    <w:rsid w:val="1DC14A3F"/>
    <w:rsid w:val="1DE84E0C"/>
    <w:rsid w:val="1E0C3DC6"/>
    <w:rsid w:val="1E0E59D3"/>
    <w:rsid w:val="1E124714"/>
    <w:rsid w:val="1E1E507C"/>
    <w:rsid w:val="1E2F0892"/>
    <w:rsid w:val="1E351884"/>
    <w:rsid w:val="1E530532"/>
    <w:rsid w:val="1E64135F"/>
    <w:rsid w:val="1E77492F"/>
    <w:rsid w:val="1E787172"/>
    <w:rsid w:val="1E8304A0"/>
    <w:rsid w:val="1E9D2978"/>
    <w:rsid w:val="1EA0052D"/>
    <w:rsid w:val="1EAC532D"/>
    <w:rsid w:val="1EB049F8"/>
    <w:rsid w:val="1EC74BF7"/>
    <w:rsid w:val="1ECD25F1"/>
    <w:rsid w:val="1ECE137C"/>
    <w:rsid w:val="1EDE27EC"/>
    <w:rsid w:val="1EF836C2"/>
    <w:rsid w:val="1F0A5562"/>
    <w:rsid w:val="1F1268D5"/>
    <w:rsid w:val="1F1F0B41"/>
    <w:rsid w:val="1F2A5635"/>
    <w:rsid w:val="1F2C43DB"/>
    <w:rsid w:val="1F3800C9"/>
    <w:rsid w:val="1F3F7BB8"/>
    <w:rsid w:val="1F5E4001"/>
    <w:rsid w:val="1FB4015F"/>
    <w:rsid w:val="1FB43361"/>
    <w:rsid w:val="1FB77E51"/>
    <w:rsid w:val="1FB85B33"/>
    <w:rsid w:val="1FCC2D98"/>
    <w:rsid w:val="1FD21CF2"/>
    <w:rsid w:val="1FD4306F"/>
    <w:rsid w:val="1FD966BB"/>
    <w:rsid w:val="1FE06815"/>
    <w:rsid w:val="1FEA78BD"/>
    <w:rsid w:val="1FF36241"/>
    <w:rsid w:val="20116034"/>
    <w:rsid w:val="20165D0F"/>
    <w:rsid w:val="2018612D"/>
    <w:rsid w:val="201A77F0"/>
    <w:rsid w:val="20231699"/>
    <w:rsid w:val="2035198F"/>
    <w:rsid w:val="20374BD4"/>
    <w:rsid w:val="20631133"/>
    <w:rsid w:val="206675D3"/>
    <w:rsid w:val="2068155A"/>
    <w:rsid w:val="206A1455"/>
    <w:rsid w:val="206C338F"/>
    <w:rsid w:val="20712CB7"/>
    <w:rsid w:val="20870B80"/>
    <w:rsid w:val="20926000"/>
    <w:rsid w:val="209901F3"/>
    <w:rsid w:val="20A81F02"/>
    <w:rsid w:val="20B71B7D"/>
    <w:rsid w:val="20BE37BB"/>
    <w:rsid w:val="20C65915"/>
    <w:rsid w:val="20CC5438"/>
    <w:rsid w:val="20D5204E"/>
    <w:rsid w:val="20D96308"/>
    <w:rsid w:val="20DA4D25"/>
    <w:rsid w:val="20DD1157"/>
    <w:rsid w:val="20ED7EF1"/>
    <w:rsid w:val="20FC75C5"/>
    <w:rsid w:val="210351F4"/>
    <w:rsid w:val="210C34B4"/>
    <w:rsid w:val="211B5D6C"/>
    <w:rsid w:val="211D5011"/>
    <w:rsid w:val="213658BB"/>
    <w:rsid w:val="213C668C"/>
    <w:rsid w:val="214A4879"/>
    <w:rsid w:val="214C6605"/>
    <w:rsid w:val="21563A9E"/>
    <w:rsid w:val="215D5FD6"/>
    <w:rsid w:val="215F3812"/>
    <w:rsid w:val="21696E29"/>
    <w:rsid w:val="216A428A"/>
    <w:rsid w:val="216A53E6"/>
    <w:rsid w:val="216B73D1"/>
    <w:rsid w:val="216C3545"/>
    <w:rsid w:val="217375E4"/>
    <w:rsid w:val="217835ED"/>
    <w:rsid w:val="21837233"/>
    <w:rsid w:val="21A12867"/>
    <w:rsid w:val="21AC1D3B"/>
    <w:rsid w:val="21B874CF"/>
    <w:rsid w:val="21B87F29"/>
    <w:rsid w:val="21BC16F1"/>
    <w:rsid w:val="21BE35D3"/>
    <w:rsid w:val="21C07BFC"/>
    <w:rsid w:val="21CA517C"/>
    <w:rsid w:val="21CC5C64"/>
    <w:rsid w:val="21CF0B75"/>
    <w:rsid w:val="21D8341E"/>
    <w:rsid w:val="21E612CA"/>
    <w:rsid w:val="21F271F2"/>
    <w:rsid w:val="21F86C3B"/>
    <w:rsid w:val="21FA1308"/>
    <w:rsid w:val="21FF0E8F"/>
    <w:rsid w:val="22167B92"/>
    <w:rsid w:val="22335C32"/>
    <w:rsid w:val="22364F13"/>
    <w:rsid w:val="223853E9"/>
    <w:rsid w:val="22476A4E"/>
    <w:rsid w:val="22525A7A"/>
    <w:rsid w:val="225D136D"/>
    <w:rsid w:val="22632316"/>
    <w:rsid w:val="226A22B5"/>
    <w:rsid w:val="226F093E"/>
    <w:rsid w:val="227A4E4C"/>
    <w:rsid w:val="227E575E"/>
    <w:rsid w:val="227E73C2"/>
    <w:rsid w:val="22855E94"/>
    <w:rsid w:val="228A0571"/>
    <w:rsid w:val="228C6EAA"/>
    <w:rsid w:val="228F0406"/>
    <w:rsid w:val="22915F82"/>
    <w:rsid w:val="22A206F8"/>
    <w:rsid w:val="22AF2B61"/>
    <w:rsid w:val="22B849CD"/>
    <w:rsid w:val="22BB213C"/>
    <w:rsid w:val="22CB1C2E"/>
    <w:rsid w:val="22DE2BFB"/>
    <w:rsid w:val="22E6088B"/>
    <w:rsid w:val="22EB047B"/>
    <w:rsid w:val="22EE4365"/>
    <w:rsid w:val="230226A7"/>
    <w:rsid w:val="2308129E"/>
    <w:rsid w:val="230E5271"/>
    <w:rsid w:val="231636F3"/>
    <w:rsid w:val="23176938"/>
    <w:rsid w:val="231F79E2"/>
    <w:rsid w:val="23281E08"/>
    <w:rsid w:val="23287940"/>
    <w:rsid w:val="232F3777"/>
    <w:rsid w:val="23412221"/>
    <w:rsid w:val="23445FA2"/>
    <w:rsid w:val="23494DD1"/>
    <w:rsid w:val="23507850"/>
    <w:rsid w:val="23523C88"/>
    <w:rsid w:val="235862F6"/>
    <w:rsid w:val="23686F3D"/>
    <w:rsid w:val="237426FE"/>
    <w:rsid w:val="23757D0B"/>
    <w:rsid w:val="2376450B"/>
    <w:rsid w:val="23800A79"/>
    <w:rsid w:val="23833BA7"/>
    <w:rsid w:val="23833ECC"/>
    <w:rsid w:val="2387405B"/>
    <w:rsid w:val="238D4379"/>
    <w:rsid w:val="239721C3"/>
    <w:rsid w:val="239B25F8"/>
    <w:rsid w:val="23AF1FE9"/>
    <w:rsid w:val="23B16ED4"/>
    <w:rsid w:val="23B273D5"/>
    <w:rsid w:val="23B55994"/>
    <w:rsid w:val="23BB7C88"/>
    <w:rsid w:val="23BE1F02"/>
    <w:rsid w:val="23CB62E5"/>
    <w:rsid w:val="23D117FC"/>
    <w:rsid w:val="23E065BB"/>
    <w:rsid w:val="23E300CD"/>
    <w:rsid w:val="23E577BF"/>
    <w:rsid w:val="23ED167C"/>
    <w:rsid w:val="23F30B0C"/>
    <w:rsid w:val="23F31405"/>
    <w:rsid w:val="23F41731"/>
    <w:rsid w:val="2401594C"/>
    <w:rsid w:val="24035CAB"/>
    <w:rsid w:val="240763EA"/>
    <w:rsid w:val="240970BE"/>
    <w:rsid w:val="241714FD"/>
    <w:rsid w:val="24174B64"/>
    <w:rsid w:val="24175500"/>
    <w:rsid w:val="241B310E"/>
    <w:rsid w:val="2426758B"/>
    <w:rsid w:val="243237E2"/>
    <w:rsid w:val="24450B68"/>
    <w:rsid w:val="2451755D"/>
    <w:rsid w:val="24525856"/>
    <w:rsid w:val="246308DA"/>
    <w:rsid w:val="246A772F"/>
    <w:rsid w:val="24747176"/>
    <w:rsid w:val="24790A90"/>
    <w:rsid w:val="24840FA3"/>
    <w:rsid w:val="24864599"/>
    <w:rsid w:val="248C5204"/>
    <w:rsid w:val="24961C80"/>
    <w:rsid w:val="24966E68"/>
    <w:rsid w:val="24973EEB"/>
    <w:rsid w:val="2499277C"/>
    <w:rsid w:val="249E2873"/>
    <w:rsid w:val="249E328C"/>
    <w:rsid w:val="24A6708D"/>
    <w:rsid w:val="24B15C46"/>
    <w:rsid w:val="24B710CB"/>
    <w:rsid w:val="24C155C6"/>
    <w:rsid w:val="24CF0775"/>
    <w:rsid w:val="24E91430"/>
    <w:rsid w:val="24F866F8"/>
    <w:rsid w:val="250A4E6E"/>
    <w:rsid w:val="250F35A6"/>
    <w:rsid w:val="25127FF5"/>
    <w:rsid w:val="251D5B18"/>
    <w:rsid w:val="252A22D0"/>
    <w:rsid w:val="253A3377"/>
    <w:rsid w:val="25465FEC"/>
    <w:rsid w:val="254F7544"/>
    <w:rsid w:val="25514287"/>
    <w:rsid w:val="255211C8"/>
    <w:rsid w:val="25534950"/>
    <w:rsid w:val="255A40C4"/>
    <w:rsid w:val="256558BB"/>
    <w:rsid w:val="257421AD"/>
    <w:rsid w:val="25745AB1"/>
    <w:rsid w:val="25847C42"/>
    <w:rsid w:val="258722A2"/>
    <w:rsid w:val="258C59B1"/>
    <w:rsid w:val="25901E32"/>
    <w:rsid w:val="25A63591"/>
    <w:rsid w:val="25C05395"/>
    <w:rsid w:val="25C6122C"/>
    <w:rsid w:val="25C9058A"/>
    <w:rsid w:val="25CA34C5"/>
    <w:rsid w:val="25CB681E"/>
    <w:rsid w:val="25CD079E"/>
    <w:rsid w:val="25DD5086"/>
    <w:rsid w:val="25E03459"/>
    <w:rsid w:val="25E13D47"/>
    <w:rsid w:val="25E3432A"/>
    <w:rsid w:val="25EE392B"/>
    <w:rsid w:val="26111549"/>
    <w:rsid w:val="261261FE"/>
    <w:rsid w:val="26142ABB"/>
    <w:rsid w:val="262A0610"/>
    <w:rsid w:val="26304999"/>
    <w:rsid w:val="26304F30"/>
    <w:rsid w:val="26525DDD"/>
    <w:rsid w:val="265C6E45"/>
    <w:rsid w:val="2663088D"/>
    <w:rsid w:val="26632F68"/>
    <w:rsid w:val="266C1772"/>
    <w:rsid w:val="268702A7"/>
    <w:rsid w:val="268A61FF"/>
    <w:rsid w:val="268B45D8"/>
    <w:rsid w:val="2697683E"/>
    <w:rsid w:val="26985C26"/>
    <w:rsid w:val="26B20FA0"/>
    <w:rsid w:val="26C377A7"/>
    <w:rsid w:val="26CB0787"/>
    <w:rsid w:val="26CF6BBC"/>
    <w:rsid w:val="26D22AA3"/>
    <w:rsid w:val="26D602D2"/>
    <w:rsid w:val="26E776BC"/>
    <w:rsid w:val="26EB069E"/>
    <w:rsid w:val="26ED2D44"/>
    <w:rsid w:val="26F02573"/>
    <w:rsid w:val="26F1340A"/>
    <w:rsid w:val="27125E75"/>
    <w:rsid w:val="272442E7"/>
    <w:rsid w:val="272E1812"/>
    <w:rsid w:val="27313337"/>
    <w:rsid w:val="27355F5B"/>
    <w:rsid w:val="273F4F92"/>
    <w:rsid w:val="274019B2"/>
    <w:rsid w:val="27424573"/>
    <w:rsid w:val="274A061B"/>
    <w:rsid w:val="275E7070"/>
    <w:rsid w:val="27622487"/>
    <w:rsid w:val="276F437E"/>
    <w:rsid w:val="27734ED1"/>
    <w:rsid w:val="2774728D"/>
    <w:rsid w:val="277E6CF4"/>
    <w:rsid w:val="27970579"/>
    <w:rsid w:val="279F1F3B"/>
    <w:rsid w:val="27A17141"/>
    <w:rsid w:val="27A85C96"/>
    <w:rsid w:val="27AD3EE2"/>
    <w:rsid w:val="27AE4EF6"/>
    <w:rsid w:val="27B327B3"/>
    <w:rsid w:val="27C664DC"/>
    <w:rsid w:val="27CA62DC"/>
    <w:rsid w:val="27D54D69"/>
    <w:rsid w:val="27D54D8B"/>
    <w:rsid w:val="27D73843"/>
    <w:rsid w:val="27DB5DEB"/>
    <w:rsid w:val="27E003A3"/>
    <w:rsid w:val="27E933DC"/>
    <w:rsid w:val="27EF08F3"/>
    <w:rsid w:val="28015CA1"/>
    <w:rsid w:val="28057C63"/>
    <w:rsid w:val="280F601B"/>
    <w:rsid w:val="281545EE"/>
    <w:rsid w:val="281865D9"/>
    <w:rsid w:val="2823462F"/>
    <w:rsid w:val="282D059D"/>
    <w:rsid w:val="28325AB0"/>
    <w:rsid w:val="284E4995"/>
    <w:rsid w:val="285006C0"/>
    <w:rsid w:val="28527110"/>
    <w:rsid w:val="28555B89"/>
    <w:rsid w:val="285A7FAB"/>
    <w:rsid w:val="28634225"/>
    <w:rsid w:val="286E0479"/>
    <w:rsid w:val="286E6DCE"/>
    <w:rsid w:val="287B4438"/>
    <w:rsid w:val="288D0473"/>
    <w:rsid w:val="28981DB1"/>
    <w:rsid w:val="289877FF"/>
    <w:rsid w:val="28A93343"/>
    <w:rsid w:val="28B67D10"/>
    <w:rsid w:val="28BD6947"/>
    <w:rsid w:val="28D24B59"/>
    <w:rsid w:val="28DA4993"/>
    <w:rsid w:val="290052AA"/>
    <w:rsid w:val="29042A26"/>
    <w:rsid w:val="29060559"/>
    <w:rsid w:val="290D17E2"/>
    <w:rsid w:val="290D5CD0"/>
    <w:rsid w:val="29193DD2"/>
    <w:rsid w:val="291B7B2F"/>
    <w:rsid w:val="291C092A"/>
    <w:rsid w:val="29214DAF"/>
    <w:rsid w:val="29227A66"/>
    <w:rsid w:val="293C4F63"/>
    <w:rsid w:val="293D0757"/>
    <w:rsid w:val="293E51E1"/>
    <w:rsid w:val="295050BA"/>
    <w:rsid w:val="29720D42"/>
    <w:rsid w:val="297F04AB"/>
    <w:rsid w:val="299F1DAB"/>
    <w:rsid w:val="29A41293"/>
    <w:rsid w:val="29A44E20"/>
    <w:rsid w:val="29A46FAF"/>
    <w:rsid w:val="29A9040F"/>
    <w:rsid w:val="29AB1C70"/>
    <w:rsid w:val="29AC0584"/>
    <w:rsid w:val="29B36965"/>
    <w:rsid w:val="29B62722"/>
    <w:rsid w:val="29BD4B03"/>
    <w:rsid w:val="29BE2C08"/>
    <w:rsid w:val="29C13CEA"/>
    <w:rsid w:val="29C26516"/>
    <w:rsid w:val="29D70B42"/>
    <w:rsid w:val="29DB1C12"/>
    <w:rsid w:val="29DC3C95"/>
    <w:rsid w:val="29DE3909"/>
    <w:rsid w:val="29E64F6D"/>
    <w:rsid w:val="29F514C8"/>
    <w:rsid w:val="29F821C9"/>
    <w:rsid w:val="29FD78D6"/>
    <w:rsid w:val="2A07197A"/>
    <w:rsid w:val="2A0E150A"/>
    <w:rsid w:val="2A117F1C"/>
    <w:rsid w:val="2A2E46AD"/>
    <w:rsid w:val="2A3717F8"/>
    <w:rsid w:val="2A441296"/>
    <w:rsid w:val="2A5A3998"/>
    <w:rsid w:val="2A5A7A23"/>
    <w:rsid w:val="2A676FFA"/>
    <w:rsid w:val="2A832B1A"/>
    <w:rsid w:val="2A867599"/>
    <w:rsid w:val="2A950166"/>
    <w:rsid w:val="2A9806A5"/>
    <w:rsid w:val="2A994ACD"/>
    <w:rsid w:val="2AA00ABE"/>
    <w:rsid w:val="2AA065F6"/>
    <w:rsid w:val="2AA84DF9"/>
    <w:rsid w:val="2AB00B24"/>
    <w:rsid w:val="2AB8094C"/>
    <w:rsid w:val="2AC57AC8"/>
    <w:rsid w:val="2ACF569F"/>
    <w:rsid w:val="2AD270E5"/>
    <w:rsid w:val="2AD56F7A"/>
    <w:rsid w:val="2AE853EF"/>
    <w:rsid w:val="2AF65004"/>
    <w:rsid w:val="2AF86B72"/>
    <w:rsid w:val="2AFA1669"/>
    <w:rsid w:val="2AFE0DC3"/>
    <w:rsid w:val="2AFF1AB5"/>
    <w:rsid w:val="2B0E1DF8"/>
    <w:rsid w:val="2B153FE3"/>
    <w:rsid w:val="2B197792"/>
    <w:rsid w:val="2B1F4375"/>
    <w:rsid w:val="2B224970"/>
    <w:rsid w:val="2B242E3A"/>
    <w:rsid w:val="2B5062B8"/>
    <w:rsid w:val="2B5706A3"/>
    <w:rsid w:val="2B583C2E"/>
    <w:rsid w:val="2B6D1602"/>
    <w:rsid w:val="2B6D5A2C"/>
    <w:rsid w:val="2B76298C"/>
    <w:rsid w:val="2B991294"/>
    <w:rsid w:val="2BA2567E"/>
    <w:rsid w:val="2BB45D3B"/>
    <w:rsid w:val="2BC358B8"/>
    <w:rsid w:val="2BCE3633"/>
    <w:rsid w:val="2BD905A3"/>
    <w:rsid w:val="2BDA709A"/>
    <w:rsid w:val="2BED20A2"/>
    <w:rsid w:val="2BF61EF4"/>
    <w:rsid w:val="2BFB3E8B"/>
    <w:rsid w:val="2C0505C0"/>
    <w:rsid w:val="2C183F66"/>
    <w:rsid w:val="2C191B30"/>
    <w:rsid w:val="2C2019A6"/>
    <w:rsid w:val="2C2A02FA"/>
    <w:rsid w:val="2C2F6F32"/>
    <w:rsid w:val="2C35735A"/>
    <w:rsid w:val="2C373100"/>
    <w:rsid w:val="2C4C2452"/>
    <w:rsid w:val="2C4C657B"/>
    <w:rsid w:val="2C542A97"/>
    <w:rsid w:val="2C646391"/>
    <w:rsid w:val="2C812116"/>
    <w:rsid w:val="2C8378BF"/>
    <w:rsid w:val="2C8E1C90"/>
    <w:rsid w:val="2C9C1D08"/>
    <w:rsid w:val="2CA52D2A"/>
    <w:rsid w:val="2CAC6CA3"/>
    <w:rsid w:val="2CB67AF4"/>
    <w:rsid w:val="2CC50815"/>
    <w:rsid w:val="2CC92ECC"/>
    <w:rsid w:val="2CFC4B3F"/>
    <w:rsid w:val="2CFE1E30"/>
    <w:rsid w:val="2D01063F"/>
    <w:rsid w:val="2D0A58E8"/>
    <w:rsid w:val="2D0C1EB1"/>
    <w:rsid w:val="2D172D76"/>
    <w:rsid w:val="2D332088"/>
    <w:rsid w:val="2D336649"/>
    <w:rsid w:val="2D494A82"/>
    <w:rsid w:val="2D4D3C48"/>
    <w:rsid w:val="2D573D7F"/>
    <w:rsid w:val="2D586E1F"/>
    <w:rsid w:val="2D5C0D3E"/>
    <w:rsid w:val="2D730F3A"/>
    <w:rsid w:val="2D874E02"/>
    <w:rsid w:val="2D9D3314"/>
    <w:rsid w:val="2DA50251"/>
    <w:rsid w:val="2DA80786"/>
    <w:rsid w:val="2DB25C22"/>
    <w:rsid w:val="2DC17FBB"/>
    <w:rsid w:val="2DC54654"/>
    <w:rsid w:val="2DC77D84"/>
    <w:rsid w:val="2DCD7E7A"/>
    <w:rsid w:val="2DDF44C2"/>
    <w:rsid w:val="2DED4EE2"/>
    <w:rsid w:val="2DF72E01"/>
    <w:rsid w:val="2E0741BA"/>
    <w:rsid w:val="2E0754FF"/>
    <w:rsid w:val="2E0D7F86"/>
    <w:rsid w:val="2E161DF1"/>
    <w:rsid w:val="2E16224F"/>
    <w:rsid w:val="2E225A3F"/>
    <w:rsid w:val="2E2525A5"/>
    <w:rsid w:val="2E2F65D3"/>
    <w:rsid w:val="2E49214F"/>
    <w:rsid w:val="2E4E41A1"/>
    <w:rsid w:val="2E5A2AA8"/>
    <w:rsid w:val="2E670878"/>
    <w:rsid w:val="2E714D4B"/>
    <w:rsid w:val="2E8B7953"/>
    <w:rsid w:val="2E8C0995"/>
    <w:rsid w:val="2E912B35"/>
    <w:rsid w:val="2E931FE8"/>
    <w:rsid w:val="2E9672A6"/>
    <w:rsid w:val="2E9814A4"/>
    <w:rsid w:val="2E9D164C"/>
    <w:rsid w:val="2E9F27F7"/>
    <w:rsid w:val="2EAF0534"/>
    <w:rsid w:val="2EC329D3"/>
    <w:rsid w:val="2ED26BFA"/>
    <w:rsid w:val="2ED40C74"/>
    <w:rsid w:val="2EE55833"/>
    <w:rsid w:val="2EF552C0"/>
    <w:rsid w:val="2F142D34"/>
    <w:rsid w:val="2F3518B2"/>
    <w:rsid w:val="2F3B7543"/>
    <w:rsid w:val="2F402310"/>
    <w:rsid w:val="2F524488"/>
    <w:rsid w:val="2F55266F"/>
    <w:rsid w:val="2F597506"/>
    <w:rsid w:val="2F6314D7"/>
    <w:rsid w:val="2F647163"/>
    <w:rsid w:val="2F7D1C76"/>
    <w:rsid w:val="2F804E70"/>
    <w:rsid w:val="2F931F10"/>
    <w:rsid w:val="2F96286C"/>
    <w:rsid w:val="2FA54349"/>
    <w:rsid w:val="2FB16A3D"/>
    <w:rsid w:val="2FB21B76"/>
    <w:rsid w:val="2FB52B98"/>
    <w:rsid w:val="2FBA7EF6"/>
    <w:rsid w:val="2FD32CEC"/>
    <w:rsid w:val="2FE5243F"/>
    <w:rsid w:val="2FE558DC"/>
    <w:rsid w:val="2FEA23E3"/>
    <w:rsid w:val="2FEB6B2C"/>
    <w:rsid w:val="2FFA72FB"/>
    <w:rsid w:val="30061703"/>
    <w:rsid w:val="300B36F7"/>
    <w:rsid w:val="300E7EC7"/>
    <w:rsid w:val="30102AF6"/>
    <w:rsid w:val="3020794C"/>
    <w:rsid w:val="30265E19"/>
    <w:rsid w:val="30293CD5"/>
    <w:rsid w:val="302E4CD5"/>
    <w:rsid w:val="30447ABF"/>
    <w:rsid w:val="30487564"/>
    <w:rsid w:val="30501045"/>
    <w:rsid w:val="305209C3"/>
    <w:rsid w:val="306020F0"/>
    <w:rsid w:val="30723C44"/>
    <w:rsid w:val="307709BD"/>
    <w:rsid w:val="3078055D"/>
    <w:rsid w:val="307A74CC"/>
    <w:rsid w:val="3089551F"/>
    <w:rsid w:val="308D5134"/>
    <w:rsid w:val="309F7AA4"/>
    <w:rsid w:val="30A4566B"/>
    <w:rsid w:val="30CB3604"/>
    <w:rsid w:val="30CB6ECF"/>
    <w:rsid w:val="30CF6E40"/>
    <w:rsid w:val="30D858EA"/>
    <w:rsid w:val="30E077A3"/>
    <w:rsid w:val="30F70168"/>
    <w:rsid w:val="30FC6695"/>
    <w:rsid w:val="311304A0"/>
    <w:rsid w:val="31150BE4"/>
    <w:rsid w:val="31292E65"/>
    <w:rsid w:val="312C427A"/>
    <w:rsid w:val="31352159"/>
    <w:rsid w:val="31353403"/>
    <w:rsid w:val="313877B9"/>
    <w:rsid w:val="313D0BA6"/>
    <w:rsid w:val="313F0D93"/>
    <w:rsid w:val="31414AC5"/>
    <w:rsid w:val="31434156"/>
    <w:rsid w:val="31444211"/>
    <w:rsid w:val="3145111D"/>
    <w:rsid w:val="31513D4D"/>
    <w:rsid w:val="31563E3A"/>
    <w:rsid w:val="316B2459"/>
    <w:rsid w:val="316E2861"/>
    <w:rsid w:val="317A1330"/>
    <w:rsid w:val="318C1D63"/>
    <w:rsid w:val="318C5687"/>
    <w:rsid w:val="31927CE1"/>
    <w:rsid w:val="31983CFF"/>
    <w:rsid w:val="31A04C18"/>
    <w:rsid w:val="31A2230C"/>
    <w:rsid w:val="31AB743B"/>
    <w:rsid w:val="31AF2BA2"/>
    <w:rsid w:val="31B27860"/>
    <w:rsid w:val="31B76352"/>
    <w:rsid w:val="31BE1F17"/>
    <w:rsid w:val="31C65EA2"/>
    <w:rsid w:val="31C73C9D"/>
    <w:rsid w:val="31C80067"/>
    <w:rsid w:val="31C81082"/>
    <w:rsid w:val="31CA0744"/>
    <w:rsid w:val="31E444C1"/>
    <w:rsid w:val="31F364E5"/>
    <w:rsid w:val="320954AE"/>
    <w:rsid w:val="320F0A71"/>
    <w:rsid w:val="321971AF"/>
    <w:rsid w:val="322E58A0"/>
    <w:rsid w:val="32380B59"/>
    <w:rsid w:val="32380EE6"/>
    <w:rsid w:val="3238710C"/>
    <w:rsid w:val="323E3F57"/>
    <w:rsid w:val="324455A8"/>
    <w:rsid w:val="324569CE"/>
    <w:rsid w:val="32457F9E"/>
    <w:rsid w:val="32470A6C"/>
    <w:rsid w:val="324D397B"/>
    <w:rsid w:val="324F1714"/>
    <w:rsid w:val="325511F6"/>
    <w:rsid w:val="32597A82"/>
    <w:rsid w:val="326C1591"/>
    <w:rsid w:val="326F50EC"/>
    <w:rsid w:val="32777CF1"/>
    <w:rsid w:val="32784E84"/>
    <w:rsid w:val="327B013C"/>
    <w:rsid w:val="32845BC6"/>
    <w:rsid w:val="32862808"/>
    <w:rsid w:val="328D0884"/>
    <w:rsid w:val="32BB1AFF"/>
    <w:rsid w:val="32C71841"/>
    <w:rsid w:val="32C9280C"/>
    <w:rsid w:val="32CB2193"/>
    <w:rsid w:val="32DD339B"/>
    <w:rsid w:val="32E47762"/>
    <w:rsid w:val="32E52D60"/>
    <w:rsid w:val="32E76B8B"/>
    <w:rsid w:val="32EF2AA7"/>
    <w:rsid w:val="33012B28"/>
    <w:rsid w:val="3314518C"/>
    <w:rsid w:val="3324788C"/>
    <w:rsid w:val="33312E91"/>
    <w:rsid w:val="33327851"/>
    <w:rsid w:val="333C2C67"/>
    <w:rsid w:val="33564741"/>
    <w:rsid w:val="335B1B63"/>
    <w:rsid w:val="336038EE"/>
    <w:rsid w:val="337328B4"/>
    <w:rsid w:val="337604E9"/>
    <w:rsid w:val="337B2CAA"/>
    <w:rsid w:val="337E4665"/>
    <w:rsid w:val="33847F2D"/>
    <w:rsid w:val="33893638"/>
    <w:rsid w:val="339576BE"/>
    <w:rsid w:val="339849A9"/>
    <w:rsid w:val="33993763"/>
    <w:rsid w:val="339B729C"/>
    <w:rsid w:val="339C5C28"/>
    <w:rsid w:val="33A15D5E"/>
    <w:rsid w:val="33A27B16"/>
    <w:rsid w:val="33A3077C"/>
    <w:rsid w:val="33AF7B19"/>
    <w:rsid w:val="33B157E4"/>
    <w:rsid w:val="33C426F3"/>
    <w:rsid w:val="33C67447"/>
    <w:rsid w:val="33D10ED8"/>
    <w:rsid w:val="33DD4DDB"/>
    <w:rsid w:val="33E63498"/>
    <w:rsid w:val="33EF4669"/>
    <w:rsid w:val="33F34ABA"/>
    <w:rsid w:val="3401613C"/>
    <w:rsid w:val="341C4801"/>
    <w:rsid w:val="34510C34"/>
    <w:rsid w:val="34640DF3"/>
    <w:rsid w:val="3466449A"/>
    <w:rsid w:val="346F43CB"/>
    <w:rsid w:val="34885A0E"/>
    <w:rsid w:val="34895FD1"/>
    <w:rsid w:val="34B221D0"/>
    <w:rsid w:val="34D27C55"/>
    <w:rsid w:val="34DF2979"/>
    <w:rsid w:val="34F13185"/>
    <w:rsid w:val="34F367DA"/>
    <w:rsid w:val="34F674F5"/>
    <w:rsid w:val="34FE4845"/>
    <w:rsid w:val="35017DE6"/>
    <w:rsid w:val="35087637"/>
    <w:rsid w:val="352965B6"/>
    <w:rsid w:val="35304879"/>
    <w:rsid w:val="353536E8"/>
    <w:rsid w:val="353D39F5"/>
    <w:rsid w:val="353F421A"/>
    <w:rsid w:val="355A741D"/>
    <w:rsid w:val="356409DE"/>
    <w:rsid w:val="3568389A"/>
    <w:rsid w:val="356E69EE"/>
    <w:rsid w:val="35753A89"/>
    <w:rsid w:val="357E4C2D"/>
    <w:rsid w:val="35812FD5"/>
    <w:rsid w:val="35832789"/>
    <w:rsid w:val="35853ED1"/>
    <w:rsid w:val="358A6F01"/>
    <w:rsid w:val="3591097B"/>
    <w:rsid w:val="359312D6"/>
    <w:rsid w:val="35942E66"/>
    <w:rsid w:val="359B67B4"/>
    <w:rsid w:val="35A654B2"/>
    <w:rsid w:val="35AA0978"/>
    <w:rsid w:val="35B25519"/>
    <w:rsid w:val="35BA43D2"/>
    <w:rsid w:val="35BB65F0"/>
    <w:rsid w:val="35D45E86"/>
    <w:rsid w:val="35EA5995"/>
    <w:rsid w:val="35ED3F87"/>
    <w:rsid w:val="35EF310F"/>
    <w:rsid w:val="35F1761E"/>
    <w:rsid w:val="35F9695E"/>
    <w:rsid w:val="35FA5010"/>
    <w:rsid w:val="36034E63"/>
    <w:rsid w:val="36070732"/>
    <w:rsid w:val="3608338E"/>
    <w:rsid w:val="362C6E3E"/>
    <w:rsid w:val="363B217E"/>
    <w:rsid w:val="363B651C"/>
    <w:rsid w:val="36402204"/>
    <w:rsid w:val="3642296E"/>
    <w:rsid w:val="3651191B"/>
    <w:rsid w:val="366565DA"/>
    <w:rsid w:val="36663237"/>
    <w:rsid w:val="366E4466"/>
    <w:rsid w:val="36706882"/>
    <w:rsid w:val="3677500B"/>
    <w:rsid w:val="3680653B"/>
    <w:rsid w:val="36815412"/>
    <w:rsid w:val="368F0607"/>
    <w:rsid w:val="36957D66"/>
    <w:rsid w:val="369F6573"/>
    <w:rsid w:val="36A131F7"/>
    <w:rsid w:val="36AB4B90"/>
    <w:rsid w:val="36AD0DBB"/>
    <w:rsid w:val="36AE25F3"/>
    <w:rsid w:val="36B16B4A"/>
    <w:rsid w:val="36B711CB"/>
    <w:rsid w:val="36BB51CC"/>
    <w:rsid w:val="36BF3D47"/>
    <w:rsid w:val="36CB537E"/>
    <w:rsid w:val="36CB56DF"/>
    <w:rsid w:val="36D7257C"/>
    <w:rsid w:val="36DB4937"/>
    <w:rsid w:val="36E10432"/>
    <w:rsid w:val="36E11AFE"/>
    <w:rsid w:val="36E27C21"/>
    <w:rsid w:val="36F02B7D"/>
    <w:rsid w:val="36F7282A"/>
    <w:rsid w:val="3704788A"/>
    <w:rsid w:val="370719F1"/>
    <w:rsid w:val="37072D79"/>
    <w:rsid w:val="37073247"/>
    <w:rsid w:val="370F0066"/>
    <w:rsid w:val="372E78B5"/>
    <w:rsid w:val="37300E1D"/>
    <w:rsid w:val="3733025B"/>
    <w:rsid w:val="373C3842"/>
    <w:rsid w:val="373F05A5"/>
    <w:rsid w:val="37537D67"/>
    <w:rsid w:val="376F6E48"/>
    <w:rsid w:val="377472DC"/>
    <w:rsid w:val="377555DD"/>
    <w:rsid w:val="37964FCF"/>
    <w:rsid w:val="379D5FA1"/>
    <w:rsid w:val="37AE0278"/>
    <w:rsid w:val="37B35066"/>
    <w:rsid w:val="37B37C52"/>
    <w:rsid w:val="37D73493"/>
    <w:rsid w:val="37E91C07"/>
    <w:rsid w:val="38031C73"/>
    <w:rsid w:val="38086608"/>
    <w:rsid w:val="382935A7"/>
    <w:rsid w:val="382A1710"/>
    <w:rsid w:val="383B0978"/>
    <w:rsid w:val="38404449"/>
    <w:rsid w:val="3845643A"/>
    <w:rsid w:val="38482426"/>
    <w:rsid w:val="3859238A"/>
    <w:rsid w:val="386C3DD9"/>
    <w:rsid w:val="389844F5"/>
    <w:rsid w:val="389F71C7"/>
    <w:rsid w:val="38AA3F70"/>
    <w:rsid w:val="38B77810"/>
    <w:rsid w:val="38BD3B9D"/>
    <w:rsid w:val="38BD4F67"/>
    <w:rsid w:val="38C2560A"/>
    <w:rsid w:val="38C5136E"/>
    <w:rsid w:val="38CE25CD"/>
    <w:rsid w:val="38D74981"/>
    <w:rsid w:val="38D81286"/>
    <w:rsid w:val="38E412A2"/>
    <w:rsid w:val="38E835F9"/>
    <w:rsid w:val="38F86E6B"/>
    <w:rsid w:val="39096546"/>
    <w:rsid w:val="390C01B7"/>
    <w:rsid w:val="390C59C5"/>
    <w:rsid w:val="391564AE"/>
    <w:rsid w:val="393759A6"/>
    <w:rsid w:val="393F5EAC"/>
    <w:rsid w:val="3946006C"/>
    <w:rsid w:val="39492519"/>
    <w:rsid w:val="39593948"/>
    <w:rsid w:val="39794BA6"/>
    <w:rsid w:val="397E1A9E"/>
    <w:rsid w:val="399057CD"/>
    <w:rsid w:val="399347AE"/>
    <w:rsid w:val="39A537CA"/>
    <w:rsid w:val="39A73557"/>
    <w:rsid w:val="39A93879"/>
    <w:rsid w:val="39B46EB4"/>
    <w:rsid w:val="39C06412"/>
    <w:rsid w:val="39D8403A"/>
    <w:rsid w:val="39D86482"/>
    <w:rsid w:val="39F21490"/>
    <w:rsid w:val="39FF760F"/>
    <w:rsid w:val="3A0B69F3"/>
    <w:rsid w:val="3A1409B0"/>
    <w:rsid w:val="3A1510CA"/>
    <w:rsid w:val="3A1667D2"/>
    <w:rsid w:val="3A1C78AD"/>
    <w:rsid w:val="3A26788C"/>
    <w:rsid w:val="3A2B760B"/>
    <w:rsid w:val="3A3914FF"/>
    <w:rsid w:val="3A57204D"/>
    <w:rsid w:val="3A5B1FE9"/>
    <w:rsid w:val="3A5E2A28"/>
    <w:rsid w:val="3A7110B1"/>
    <w:rsid w:val="3A712ABF"/>
    <w:rsid w:val="3A734438"/>
    <w:rsid w:val="3A746DED"/>
    <w:rsid w:val="3AC66A7B"/>
    <w:rsid w:val="3ACC47A2"/>
    <w:rsid w:val="3AD20415"/>
    <w:rsid w:val="3AD35A49"/>
    <w:rsid w:val="3ADF300B"/>
    <w:rsid w:val="3AE53AFF"/>
    <w:rsid w:val="3AE63D7F"/>
    <w:rsid w:val="3AE66679"/>
    <w:rsid w:val="3B0265FE"/>
    <w:rsid w:val="3B033C8C"/>
    <w:rsid w:val="3B04229C"/>
    <w:rsid w:val="3B092815"/>
    <w:rsid w:val="3B0D0D20"/>
    <w:rsid w:val="3B1005AB"/>
    <w:rsid w:val="3B1158C3"/>
    <w:rsid w:val="3B384B07"/>
    <w:rsid w:val="3B4849F1"/>
    <w:rsid w:val="3B49211C"/>
    <w:rsid w:val="3B4E582D"/>
    <w:rsid w:val="3B5129B4"/>
    <w:rsid w:val="3B5626E8"/>
    <w:rsid w:val="3B68597A"/>
    <w:rsid w:val="3B685FEA"/>
    <w:rsid w:val="3B751F1F"/>
    <w:rsid w:val="3B794F2C"/>
    <w:rsid w:val="3B7D47B4"/>
    <w:rsid w:val="3B945B72"/>
    <w:rsid w:val="3BA96858"/>
    <w:rsid w:val="3BAC7956"/>
    <w:rsid w:val="3BAD3211"/>
    <w:rsid w:val="3BBB2EDF"/>
    <w:rsid w:val="3BC5156D"/>
    <w:rsid w:val="3BD1514E"/>
    <w:rsid w:val="3BD748BA"/>
    <w:rsid w:val="3BDE4781"/>
    <w:rsid w:val="3BE63F90"/>
    <w:rsid w:val="3BEC7582"/>
    <w:rsid w:val="3BF23414"/>
    <w:rsid w:val="3BFA02E0"/>
    <w:rsid w:val="3BFC19AA"/>
    <w:rsid w:val="3BFC580C"/>
    <w:rsid w:val="3C1246DA"/>
    <w:rsid w:val="3C222BA5"/>
    <w:rsid w:val="3C224A87"/>
    <w:rsid w:val="3C3375CB"/>
    <w:rsid w:val="3C43471A"/>
    <w:rsid w:val="3C4B180D"/>
    <w:rsid w:val="3C5A2277"/>
    <w:rsid w:val="3C6254C8"/>
    <w:rsid w:val="3C766D38"/>
    <w:rsid w:val="3C79499A"/>
    <w:rsid w:val="3C7B5819"/>
    <w:rsid w:val="3C815272"/>
    <w:rsid w:val="3C847B59"/>
    <w:rsid w:val="3C87281E"/>
    <w:rsid w:val="3C972764"/>
    <w:rsid w:val="3CC33640"/>
    <w:rsid w:val="3CD27A44"/>
    <w:rsid w:val="3CDB2EC9"/>
    <w:rsid w:val="3CE1255F"/>
    <w:rsid w:val="3CEA5F63"/>
    <w:rsid w:val="3CEE41F2"/>
    <w:rsid w:val="3CF74BF5"/>
    <w:rsid w:val="3D0079C8"/>
    <w:rsid w:val="3D011849"/>
    <w:rsid w:val="3D026167"/>
    <w:rsid w:val="3D03382D"/>
    <w:rsid w:val="3D1078DC"/>
    <w:rsid w:val="3D1E161C"/>
    <w:rsid w:val="3D234916"/>
    <w:rsid w:val="3D286E80"/>
    <w:rsid w:val="3D324449"/>
    <w:rsid w:val="3D3E34C8"/>
    <w:rsid w:val="3D40451A"/>
    <w:rsid w:val="3D4E6D7E"/>
    <w:rsid w:val="3D540409"/>
    <w:rsid w:val="3D61248C"/>
    <w:rsid w:val="3D680923"/>
    <w:rsid w:val="3D6C553B"/>
    <w:rsid w:val="3D70594A"/>
    <w:rsid w:val="3D7569E7"/>
    <w:rsid w:val="3D800C7C"/>
    <w:rsid w:val="3D8475E6"/>
    <w:rsid w:val="3D847872"/>
    <w:rsid w:val="3D8C3D9C"/>
    <w:rsid w:val="3D8E3CDD"/>
    <w:rsid w:val="3D9B434C"/>
    <w:rsid w:val="3D9B4B88"/>
    <w:rsid w:val="3D9E3A36"/>
    <w:rsid w:val="3DBC5925"/>
    <w:rsid w:val="3DC2233E"/>
    <w:rsid w:val="3DCB495B"/>
    <w:rsid w:val="3DE314E4"/>
    <w:rsid w:val="3E0C27B2"/>
    <w:rsid w:val="3E0E2B05"/>
    <w:rsid w:val="3E131F1D"/>
    <w:rsid w:val="3E2010C2"/>
    <w:rsid w:val="3E20758E"/>
    <w:rsid w:val="3E331920"/>
    <w:rsid w:val="3E3434CB"/>
    <w:rsid w:val="3E3724CB"/>
    <w:rsid w:val="3E3D5585"/>
    <w:rsid w:val="3E3F3D93"/>
    <w:rsid w:val="3E446C76"/>
    <w:rsid w:val="3E4822D7"/>
    <w:rsid w:val="3E610328"/>
    <w:rsid w:val="3E69265E"/>
    <w:rsid w:val="3E721240"/>
    <w:rsid w:val="3E72548C"/>
    <w:rsid w:val="3E7D4402"/>
    <w:rsid w:val="3E806A9A"/>
    <w:rsid w:val="3E9410FA"/>
    <w:rsid w:val="3EA25115"/>
    <w:rsid w:val="3EB02BB5"/>
    <w:rsid w:val="3EB07E6E"/>
    <w:rsid w:val="3EB37FFF"/>
    <w:rsid w:val="3EC035E9"/>
    <w:rsid w:val="3EF303A1"/>
    <w:rsid w:val="3F011DE7"/>
    <w:rsid w:val="3F051C8B"/>
    <w:rsid w:val="3F067ED3"/>
    <w:rsid w:val="3F084BAF"/>
    <w:rsid w:val="3F0B6570"/>
    <w:rsid w:val="3F14211A"/>
    <w:rsid w:val="3F174F55"/>
    <w:rsid w:val="3F1F01D0"/>
    <w:rsid w:val="3F2568DE"/>
    <w:rsid w:val="3F2F224F"/>
    <w:rsid w:val="3F4354F1"/>
    <w:rsid w:val="3F511ABC"/>
    <w:rsid w:val="3F60520E"/>
    <w:rsid w:val="3F6D21F8"/>
    <w:rsid w:val="3F75174E"/>
    <w:rsid w:val="3F8203AA"/>
    <w:rsid w:val="3F863548"/>
    <w:rsid w:val="3F8D26F2"/>
    <w:rsid w:val="3F93497E"/>
    <w:rsid w:val="3F99205F"/>
    <w:rsid w:val="3F9C1EB5"/>
    <w:rsid w:val="3FB81DCC"/>
    <w:rsid w:val="3FB84E66"/>
    <w:rsid w:val="3FC21B81"/>
    <w:rsid w:val="3FC66AC5"/>
    <w:rsid w:val="3FCA3F05"/>
    <w:rsid w:val="3FD616BB"/>
    <w:rsid w:val="400738B2"/>
    <w:rsid w:val="40124172"/>
    <w:rsid w:val="40254DAB"/>
    <w:rsid w:val="40260218"/>
    <w:rsid w:val="402A3CD7"/>
    <w:rsid w:val="402D6A94"/>
    <w:rsid w:val="40437C84"/>
    <w:rsid w:val="4046270F"/>
    <w:rsid w:val="404C6E58"/>
    <w:rsid w:val="40507BCF"/>
    <w:rsid w:val="4051416E"/>
    <w:rsid w:val="40617884"/>
    <w:rsid w:val="406E3696"/>
    <w:rsid w:val="40770362"/>
    <w:rsid w:val="407963E7"/>
    <w:rsid w:val="407A2537"/>
    <w:rsid w:val="407C5DC3"/>
    <w:rsid w:val="407F7802"/>
    <w:rsid w:val="40905964"/>
    <w:rsid w:val="4094180E"/>
    <w:rsid w:val="40A3461C"/>
    <w:rsid w:val="40A96E16"/>
    <w:rsid w:val="40AA01B5"/>
    <w:rsid w:val="40AB5AF0"/>
    <w:rsid w:val="40B31EC3"/>
    <w:rsid w:val="40CC0089"/>
    <w:rsid w:val="40D527BE"/>
    <w:rsid w:val="40EE7A6C"/>
    <w:rsid w:val="41080546"/>
    <w:rsid w:val="410B466A"/>
    <w:rsid w:val="41285FB1"/>
    <w:rsid w:val="412A668E"/>
    <w:rsid w:val="413D77B7"/>
    <w:rsid w:val="415A5E05"/>
    <w:rsid w:val="41603C3C"/>
    <w:rsid w:val="41615E8C"/>
    <w:rsid w:val="41714A23"/>
    <w:rsid w:val="41804D31"/>
    <w:rsid w:val="418B1819"/>
    <w:rsid w:val="419478B7"/>
    <w:rsid w:val="41AC0BB3"/>
    <w:rsid w:val="41B57F2F"/>
    <w:rsid w:val="41BB031D"/>
    <w:rsid w:val="41BD653D"/>
    <w:rsid w:val="41C00396"/>
    <w:rsid w:val="41CE65BE"/>
    <w:rsid w:val="41D977D3"/>
    <w:rsid w:val="41DD3F62"/>
    <w:rsid w:val="41E569E0"/>
    <w:rsid w:val="41E70F41"/>
    <w:rsid w:val="41F16D6F"/>
    <w:rsid w:val="41FD721B"/>
    <w:rsid w:val="420F5265"/>
    <w:rsid w:val="4212598A"/>
    <w:rsid w:val="421355DE"/>
    <w:rsid w:val="4226521A"/>
    <w:rsid w:val="422C0340"/>
    <w:rsid w:val="423C2D0D"/>
    <w:rsid w:val="42413BCE"/>
    <w:rsid w:val="42557F6B"/>
    <w:rsid w:val="425B067F"/>
    <w:rsid w:val="42603745"/>
    <w:rsid w:val="4265056B"/>
    <w:rsid w:val="42681889"/>
    <w:rsid w:val="426F0021"/>
    <w:rsid w:val="427D38DA"/>
    <w:rsid w:val="428523CC"/>
    <w:rsid w:val="428F34C4"/>
    <w:rsid w:val="42A2538A"/>
    <w:rsid w:val="42A6462A"/>
    <w:rsid w:val="42AC6615"/>
    <w:rsid w:val="42BB2DAB"/>
    <w:rsid w:val="42D372A7"/>
    <w:rsid w:val="42FA5611"/>
    <w:rsid w:val="42FF75E7"/>
    <w:rsid w:val="43000C19"/>
    <w:rsid w:val="430409CE"/>
    <w:rsid w:val="43081AFB"/>
    <w:rsid w:val="43085B86"/>
    <w:rsid w:val="4328641F"/>
    <w:rsid w:val="432865E1"/>
    <w:rsid w:val="432C5E37"/>
    <w:rsid w:val="433074BC"/>
    <w:rsid w:val="43324C82"/>
    <w:rsid w:val="43375E0D"/>
    <w:rsid w:val="433E16BB"/>
    <w:rsid w:val="4356486C"/>
    <w:rsid w:val="435945EF"/>
    <w:rsid w:val="435C45A4"/>
    <w:rsid w:val="435E3FE0"/>
    <w:rsid w:val="436E4F11"/>
    <w:rsid w:val="43787E90"/>
    <w:rsid w:val="43941308"/>
    <w:rsid w:val="43B66082"/>
    <w:rsid w:val="43BA19ED"/>
    <w:rsid w:val="43BF3308"/>
    <w:rsid w:val="43CA5B6E"/>
    <w:rsid w:val="43CC7FBA"/>
    <w:rsid w:val="43CF67E4"/>
    <w:rsid w:val="43D51E0B"/>
    <w:rsid w:val="43D86467"/>
    <w:rsid w:val="43DC7DAF"/>
    <w:rsid w:val="43DE0A90"/>
    <w:rsid w:val="43FB7B79"/>
    <w:rsid w:val="43FF3090"/>
    <w:rsid w:val="44062370"/>
    <w:rsid w:val="44173768"/>
    <w:rsid w:val="442C5951"/>
    <w:rsid w:val="443526FB"/>
    <w:rsid w:val="44582B08"/>
    <w:rsid w:val="44656A56"/>
    <w:rsid w:val="44676DC8"/>
    <w:rsid w:val="446F2C7F"/>
    <w:rsid w:val="44737A73"/>
    <w:rsid w:val="44754B7F"/>
    <w:rsid w:val="447D5E36"/>
    <w:rsid w:val="448118CE"/>
    <w:rsid w:val="448B0ED5"/>
    <w:rsid w:val="4490487C"/>
    <w:rsid w:val="44965A6C"/>
    <w:rsid w:val="44990078"/>
    <w:rsid w:val="449910DC"/>
    <w:rsid w:val="44A41E3C"/>
    <w:rsid w:val="44AA56D3"/>
    <w:rsid w:val="44AF6B40"/>
    <w:rsid w:val="44BE5550"/>
    <w:rsid w:val="44C16309"/>
    <w:rsid w:val="44D80CE6"/>
    <w:rsid w:val="44D93866"/>
    <w:rsid w:val="44D97442"/>
    <w:rsid w:val="44DE7BCB"/>
    <w:rsid w:val="44E358F3"/>
    <w:rsid w:val="44E44F6F"/>
    <w:rsid w:val="44EA0C75"/>
    <w:rsid w:val="44F44553"/>
    <w:rsid w:val="44FE71DC"/>
    <w:rsid w:val="450B16E8"/>
    <w:rsid w:val="450C353A"/>
    <w:rsid w:val="4512507F"/>
    <w:rsid w:val="451F50A1"/>
    <w:rsid w:val="45207254"/>
    <w:rsid w:val="45234274"/>
    <w:rsid w:val="45374B4B"/>
    <w:rsid w:val="453B7212"/>
    <w:rsid w:val="453F03BC"/>
    <w:rsid w:val="45406CAB"/>
    <w:rsid w:val="454418C2"/>
    <w:rsid w:val="45585EF8"/>
    <w:rsid w:val="45604AD8"/>
    <w:rsid w:val="45722E3A"/>
    <w:rsid w:val="45777957"/>
    <w:rsid w:val="458A6C78"/>
    <w:rsid w:val="45A6681D"/>
    <w:rsid w:val="45AB256A"/>
    <w:rsid w:val="45B2195A"/>
    <w:rsid w:val="45D045E2"/>
    <w:rsid w:val="45E52428"/>
    <w:rsid w:val="45F94CF3"/>
    <w:rsid w:val="4604553F"/>
    <w:rsid w:val="461935AE"/>
    <w:rsid w:val="461A451F"/>
    <w:rsid w:val="461C316D"/>
    <w:rsid w:val="46281D9E"/>
    <w:rsid w:val="46386A66"/>
    <w:rsid w:val="463911F7"/>
    <w:rsid w:val="46413DA5"/>
    <w:rsid w:val="464A2E5A"/>
    <w:rsid w:val="464B2A8B"/>
    <w:rsid w:val="46565692"/>
    <w:rsid w:val="467452E5"/>
    <w:rsid w:val="467F283B"/>
    <w:rsid w:val="46814567"/>
    <w:rsid w:val="4689676F"/>
    <w:rsid w:val="469F2ABD"/>
    <w:rsid w:val="46A62B6E"/>
    <w:rsid w:val="46B30BA6"/>
    <w:rsid w:val="46B4205B"/>
    <w:rsid w:val="46D835F8"/>
    <w:rsid w:val="46DA5C1C"/>
    <w:rsid w:val="46EB12EE"/>
    <w:rsid w:val="46ED52DA"/>
    <w:rsid w:val="46F70995"/>
    <w:rsid w:val="46FE5F53"/>
    <w:rsid w:val="47005D47"/>
    <w:rsid w:val="47080FEB"/>
    <w:rsid w:val="47153E76"/>
    <w:rsid w:val="471B4C36"/>
    <w:rsid w:val="472438F7"/>
    <w:rsid w:val="47482B44"/>
    <w:rsid w:val="474C5C3D"/>
    <w:rsid w:val="474E24B5"/>
    <w:rsid w:val="475B4352"/>
    <w:rsid w:val="475D2439"/>
    <w:rsid w:val="47771970"/>
    <w:rsid w:val="47815242"/>
    <w:rsid w:val="478431F9"/>
    <w:rsid w:val="478B7C4F"/>
    <w:rsid w:val="47A17D74"/>
    <w:rsid w:val="47AF1C56"/>
    <w:rsid w:val="47BF29B4"/>
    <w:rsid w:val="47C17C87"/>
    <w:rsid w:val="47C5726B"/>
    <w:rsid w:val="47D77EC0"/>
    <w:rsid w:val="47DC5DBB"/>
    <w:rsid w:val="47E53AE4"/>
    <w:rsid w:val="47E808E1"/>
    <w:rsid w:val="47F62DB8"/>
    <w:rsid w:val="48134DAD"/>
    <w:rsid w:val="481C527C"/>
    <w:rsid w:val="481E5BD8"/>
    <w:rsid w:val="482C6B5A"/>
    <w:rsid w:val="483226DA"/>
    <w:rsid w:val="48417D17"/>
    <w:rsid w:val="484E2562"/>
    <w:rsid w:val="48546A15"/>
    <w:rsid w:val="486677A0"/>
    <w:rsid w:val="486B0079"/>
    <w:rsid w:val="4874042F"/>
    <w:rsid w:val="48787E7A"/>
    <w:rsid w:val="487C3A99"/>
    <w:rsid w:val="48835870"/>
    <w:rsid w:val="48887F83"/>
    <w:rsid w:val="488F0E80"/>
    <w:rsid w:val="48966FCB"/>
    <w:rsid w:val="489C52C9"/>
    <w:rsid w:val="48A73D95"/>
    <w:rsid w:val="48C3362F"/>
    <w:rsid w:val="48C41269"/>
    <w:rsid w:val="48CC3227"/>
    <w:rsid w:val="48E347E3"/>
    <w:rsid w:val="48EC56AC"/>
    <w:rsid w:val="48EC7DFC"/>
    <w:rsid w:val="48EE4553"/>
    <w:rsid w:val="48F26ACF"/>
    <w:rsid w:val="48F94824"/>
    <w:rsid w:val="49013788"/>
    <w:rsid w:val="490750C8"/>
    <w:rsid w:val="4918657C"/>
    <w:rsid w:val="493668DB"/>
    <w:rsid w:val="493A0B6B"/>
    <w:rsid w:val="49456DA5"/>
    <w:rsid w:val="494A7EF2"/>
    <w:rsid w:val="494B636A"/>
    <w:rsid w:val="495A2910"/>
    <w:rsid w:val="4970051B"/>
    <w:rsid w:val="4975116D"/>
    <w:rsid w:val="49774F91"/>
    <w:rsid w:val="498872F7"/>
    <w:rsid w:val="498A341C"/>
    <w:rsid w:val="49977B6B"/>
    <w:rsid w:val="49A07F78"/>
    <w:rsid w:val="49A57F56"/>
    <w:rsid w:val="49A948A0"/>
    <w:rsid w:val="49AA5D0D"/>
    <w:rsid w:val="49AE4118"/>
    <w:rsid w:val="49B050E5"/>
    <w:rsid w:val="49DD25E9"/>
    <w:rsid w:val="49E55341"/>
    <w:rsid w:val="4A1A6D7D"/>
    <w:rsid w:val="4A2A42FA"/>
    <w:rsid w:val="4A645555"/>
    <w:rsid w:val="4A6F5852"/>
    <w:rsid w:val="4A797630"/>
    <w:rsid w:val="4A8628E2"/>
    <w:rsid w:val="4A8D75C9"/>
    <w:rsid w:val="4A977CD5"/>
    <w:rsid w:val="4A9930EC"/>
    <w:rsid w:val="4AAB1FF0"/>
    <w:rsid w:val="4AAC52A2"/>
    <w:rsid w:val="4AAD3B77"/>
    <w:rsid w:val="4AE2224F"/>
    <w:rsid w:val="4AE238FB"/>
    <w:rsid w:val="4AEB00E1"/>
    <w:rsid w:val="4AF065E4"/>
    <w:rsid w:val="4AFF0DD0"/>
    <w:rsid w:val="4B2A43D2"/>
    <w:rsid w:val="4B3150BD"/>
    <w:rsid w:val="4B3A2746"/>
    <w:rsid w:val="4B3E12BD"/>
    <w:rsid w:val="4B4416F1"/>
    <w:rsid w:val="4B4A1161"/>
    <w:rsid w:val="4B4B1861"/>
    <w:rsid w:val="4B4C04A7"/>
    <w:rsid w:val="4B5E43DA"/>
    <w:rsid w:val="4B800614"/>
    <w:rsid w:val="4B811894"/>
    <w:rsid w:val="4B926F70"/>
    <w:rsid w:val="4B9A12DC"/>
    <w:rsid w:val="4B9F03FA"/>
    <w:rsid w:val="4BA25ED8"/>
    <w:rsid w:val="4BBF1DE6"/>
    <w:rsid w:val="4BC12E63"/>
    <w:rsid w:val="4BD05654"/>
    <w:rsid w:val="4BD3557A"/>
    <w:rsid w:val="4BD47D48"/>
    <w:rsid w:val="4BE24686"/>
    <w:rsid w:val="4BED1857"/>
    <w:rsid w:val="4BED4D73"/>
    <w:rsid w:val="4BF75D67"/>
    <w:rsid w:val="4BFE66C4"/>
    <w:rsid w:val="4C16188E"/>
    <w:rsid w:val="4C243E81"/>
    <w:rsid w:val="4C26140D"/>
    <w:rsid w:val="4C34671C"/>
    <w:rsid w:val="4C416E24"/>
    <w:rsid w:val="4C53126E"/>
    <w:rsid w:val="4C583CD2"/>
    <w:rsid w:val="4C5E5359"/>
    <w:rsid w:val="4C6868AA"/>
    <w:rsid w:val="4C6A33FA"/>
    <w:rsid w:val="4C7747BE"/>
    <w:rsid w:val="4C8375E8"/>
    <w:rsid w:val="4C9B4580"/>
    <w:rsid w:val="4C9B5781"/>
    <w:rsid w:val="4C9D781A"/>
    <w:rsid w:val="4CAC629D"/>
    <w:rsid w:val="4CAC6811"/>
    <w:rsid w:val="4CB27B70"/>
    <w:rsid w:val="4CB4648E"/>
    <w:rsid w:val="4CBF1D6F"/>
    <w:rsid w:val="4CC55B8A"/>
    <w:rsid w:val="4CC57FAE"/>
    <w:rsid w:val="4CC804D8"/>
    <w:rsid w:val="4CCF18B7"/>
    <w:rsid w:val="4CE127AF"/>
    <w:rsid w:val="4CF76683"/>
    <w:rsid w:val="4D014082"/>
    <w:rsid w:val="4D0E0FC3"/>
    <w:rsid w:val="4D153B10"/>
    <w:rsid w:val="4D165CEC"/>
    <w:rsid w:val="4D301DCD"/>
    <w:rsid w:val="4D3549A2"/>
    <w:rsid w:val="4D40393E"/>
    <w:rsid w:val="4D4166B8"/>
    <w:rsid w:val="4D5B5EC3"/>
    <w:rsid w:val="4D5C16FB"/>
    <w:rsid w:val="4D5F5ACA"/>
    <w:rsid w:val="4D7529A0"/>
    <w:rsid w:val="4D796738"/>
    <w:rsid w:val="4D7D014F"/>
    <w:rsid w:val="4D8054F7"/>
    <w:rsid w:val="4D86019A"/>
    <w:rsid w:val="4D8E2C29"/>
    <w:rsid w:val="4D93579B"/>
    <w:rsid w:val="4D9503F8"/>
    <w:rsid w:val="4D966B1F"/>
    <w:rsid w:val="4D9E72DF"/>
    <w:rsid w:val="4D9F0551"/>
    <w:rsid w:val="4DA517B9"/>
    <w:rsid w:val="4DAC0623"/>
    <w:rsid w:val="4DB5440F"/>
    <w:rsid w:val="4DCB194B"/>
    <w:rsid w:val="4DCD3264"/>
    <w:rsid w:val="4DD4172B"/>
    <w:rsid w:val="4DD41878"/>
    <w:rsid w:val="4DDD5A01"/>
    <w:rsid w:val="4DE16636"/>
    <w:rsid w:val="4DE47F30"/>
    <w:rsid w:val="4DE60E8F"/>
    <w:rsid w:val="4DF066D1"/>
    <w:rsid w:val="4DF544EB"/>
    <w:rsid w:val="4DF7359D"/>
    <w:rsid w:val="4DFA7EDA"/>
    <w:rsid w:val="4DFC6D40"/>
    <w:rsid w:val="4DFF2547"/>
    <w:rsid w:val="4DFF5589"/>
    <w:rsid w:val="4E003685"/>
    <w:rsid w:val="4E0B6F89"/>
    <w:rsid w:val="4E105E32"/>
    <w:rsid w:val="4E301315"/>
    <w:rsid w:val="4E4F690C"/>
    <w:rsid w:val="4E531CDC"/>
    <w:rsid w:val="4E5652D2"/>
    <w:rsid w:val="4E570668"/>
    <w:rsid w:val="4E6302CC"/>
    <w:rsid w:val="4E6D3641"/>
    <w:rsid w:val="4E6E1DBF"/>
    <w:rsid w:val="4E703DE1"/>
    <w:rsid w:val="4E904710"/>
    <w:rsid w:val="4EA54E32"/>
    <w:rsid w:val="4EAE2198"/>
    <w:rsid w:val="4EB338CE"/>
    <w:rsid w:val="4EBF46AE"/>
    <w:rsid w:val="4EBF5A2E"/>
    <w:rsid w:val="4EC6353B"/>
    <w:rsid w:val="4ECC021F"/>
    <w:rsid w:val="4ED80FC0"/>
    <w:rsid w:val="4ED931BF"/>
    <w:rsid w:val="4EE71704"/>
    <w:rsid w:val="4EE807B3"/>
    <w:rsid w:val="4EEF3182"/>
    <w:rsid w:val="4EFD2940"/>
    <w:rsid w:val="4F105CFD"/>
    <w:rsid w:val="4F125393"/>
    <w:rsid w:val="4F1A1477"/>
    <w:rsid w:val="4F23103C"/>
    <w:rsid w:val="4F2E3CC5"/>
    <w:rsid w:val="4F307B58"/>
    <w:rsid w:val="4F326AC5"/>
    <w:rsid w:val="4F3A302D"/>
    <w:rsid w:val="4F500084"/>
    <w:rsid w:val="4F7605D0"/>
    <w:rsid w:val="4F7F0D4B"/>
    <w:rsid w:val="4F812C25"/>
    <w:rsid w:val="4F8507EE"/>
    <w:rsid w:val="4F8C7655"/>
    <w:rsid w:val="4FA3754D"/>
    <w:rsid w:val="4FCE6C92"/>
    <w:rsid w:val="4FE200BD"/>
    <w:rsid w:val="4FEB2073"/>
    <w:rsid w:val="5002675F"/>
    <w:rsid w:val="500A1458"/>
    <w:rsid w:val="50204851"/>
    <w:rsid w:val="502D1A59"/>
    <w:rsid w:val="503971B5"/>
    <w:rsid w:val="505659FC"/>
    <w:rsid w:val="5057584C"/>
    <w:rsid w:val="50630A67"/>
    <w:rsid w:val="50640294"/>
    <w:rsid w:val="507C76DD"/>
    <w:rsid w:val="507E2D2A"/>
    <w:rsid w:val="50852513"/>
    <w:rsid w:val="50861AD2"/>
    <w:rsid w:val="508A2D2F"/>
    <w:rsid w:val="50916A99"/>
    <w:rsid w:val="50AA6DAD"/>
    <w:rsid w:val="50AF08E2"/>
    <w:rsid w:val="50B76DD1"/>
    <w:rsid w:val="50BA69DC"/>
    <w:rsid w:val="50C03023"/>
    <w:rsid w:val="50C11005"/>
    <w:rsid w:val="50C97C82"/>
    <w:rsid w:val="50CB6911"/>
    <w:rsid w:val="50DA611E"/>
    <w:rsid w:val="50DE6509"/>
    <w:rsid w:val="50DF4DE3"/>
    <w:rsid w:val="50DF748E"/>
    <w:rsid w:val="50E92F13"/>
    <w:rsid w:val="50F44C7B"/>
    <w:rsid w:val="50F63AEC"/>
    <w:rsid w:val="51140841"/>
    <w:rsid w:val="51205FA7"/>
    <w:rsid w:val="51271128"/>
    <w:rsid w:val="512B30D1"/>
    <w:rsid w:val="51355EE7"/>
    <w:rsid w:val="51642439"/>
    <w:rsid w:val="516718AB"/>
    <w:rsid w:val="516E196F"/>
    <w:rsid w:val="516F1560"/>
    <w:rsid w:val="5170303F"/>
    <w:rsid w:val="51740E8D"/>
    <w:rsid w:val="51931E0F"/>
    <w:rsid w:val="51984D65"/>
    <w:rsid w:val="519B3DFE"/>
    <w:rsid w:val="51A6749F"/>
    <w:rsid w:val="51AE3F7E"/>
    <w:rsid w:val="51B048E2"/>
    <w:rsid w:val="51B5244E"/>
    <w:rsid w:val="51B5737B"/>
    <w:rsid w:val="51B6098B"/>
    <w:rsid w:val="51D45158"/>
    <w:rsid w:val="51F1793D"/>
    <w:rsid w:val="52122667"/>
    <w:rsid w:val="522275BD"/>
    <w:rsid w:val="52294260"/>
    <w:rsid w:val="522B2EB6"/>
    <w:rsid w:val="52385794"/>
    <w:rsid w:val="523D30AA"/>
    <w:rsid w:val="523F5E03"/>
    <w:rsid w:val="524069F1"/>
    <w:rsid w:val="524B38EE"/>
    <w:rsid w:val="524C0700"/>
    <w:rsid w:val="52527D6F"/>
    <w:rsid w:val="5253671E"/>
    <w:rsid w:val="525C67ED"/>
    <w:rsid w:val="526C7AB6"/>
    <w:rsid w:val="52711A3B"/>
    <w:rsid w:val="527550F7"/>
    <w:rsid w:val="527551D9"/>
    <w:rsid w:val="529A04C6"/>
    <w:rsid w:val="529F5B76"/>
    <w:rsid w:val="52A04E2A"/>
    <w:rsid w:val="52A8173E"/>
    <w:rsid w:val="52A938EE"/>
    <w:rsid w:val="52BC135F"/>
    <w:rsid w:val="52BE37DE"/>
    <w:rsid w:val="52C64396"/>
    <w:rsid w:val="52C66B9C"/>
    <w:rsid w:val="52CA52C1"/>
    <w:rsid w:val="52CD1E04"/>
    <w:rsid w:val="52E16302"/>
    <w:rsid w:val="52EB492D"/>
    <w:rsid w:val="52FA6563"/>
    <w:rsid w:val="53043236"/>
    <w:rsid w:val="530D41D5"/>
    <w:rsid w:val="532817A1"/>
    <w:rsid w:val="532871C4"/>
    <w:rsid w:val="532E616D"/>
    <w:rsid w:val="53394C72"/>
    <w:rsid w:val="5344228F"/>
    <w:rsid w:val="5353149E"/>
    <w:rsid w:val="53555BF6"/>
    <w:rsid w:val="53577315"/>
    <w:rsid w:val="535B7AF2"/>
    <w:rsid w:val="535C0890"/>
    <w:rsid w:val="5367662E"/>
    <w:rsid w:val="53680CC1"/>
    <w:rsid w:val="536D7F01"/>
    <w:rsid w:val="5371141C"/>
    <w:rsid w:val="538566E6"/>
    <w:rsid w:val="538A6F4A"/>
    <w:rsid w:val="5396117A"/>
    <w:rsid w:val="53A21647"/>
    <w:rsid w:val="53BC3304"/>
    <w:rsid w:val="53D6097C"/>
    <w:rsid w:val="53D70D3C"/>
    <w:rsid w:val="53E00381"/>
    <w:rsid w:val="53F02806"/>
    <w:rsid w:val="54216619"/>
    <w:rsid w:val="542E7C47"/>
    <w:rsid w:val="542F43B4"/>
    <w:rsid w:val="5434425B"/>
    <w:rsid w:val="543C40DC"/>
    <w:rsid w:val="54410229"/>
    <w:rsid w:val="54415CAE"/>
    <w:rsid w:val="54482A45"/>
    <w:rsid w:val="544E28CC"/>
    <w:rsid w:val="5460097F"/>
    <w:rsid w:val="546816EA"/>
    <w:rsid w:val="546D66D5"/>
    <w:rsid w:val="546F6C82"/>
    <w:rsid w:val="546F76EB"/>
    <w:rsid w:val="5476301A"/>
    <w:rsid w:val="548B634B"/>
    <w:rsid w:val="548D4037"/>
    <w:rsid w:val="549E1F68"/>
    <w:rsid w:val="54A2732C"/>
    <w:rsid w:val="54A74D4A"/>
    <w:rsid w:val="54AA16D9"/>
    <w:rsid w:val="54C0397C"/>
    <w:rsid w:val="54DD43A2"/>
    <w:rsid w:val="54E35DD9"/>
    <w:rsid w:val="55161071"/>
    <w:rsid w:val="55424A56"/>
    <w:rsid w:val="55437487"/>
    <w:rsid w:val="55455BF1"/>
    <w:rsid w:val="555A6C09"/>
    <w:rsid w:val="55612221"/>
    <w:rsid w:val="55717209"/>
    <w:rsid w:val="55790FE9"/>
    <w:rsid w:val="557C4DF0"/>
    <w:rsid w:val="557C5BC3"/>
    <w:rsid w:val="55890F7A"/>
    <w:rsid w:val="558A06B5"/>
    <w:rsid w:val="558B5914"/>
    <w:rsid w:val="55937D3B"/>
    <w:rsid w:val="55A1225B"/>
    <w:rsid w:val="55AF6BF8"/>
    <w:rsid w:val="55B85BA4"/>
    <w:rsid w:val="55B91727"/>
    <w:rsid w:val="55BE64B1"/>
    <w:rsid w:val="55C713D8"/>
    <w:rsid w:val="55CA198F"/>
    <w:rsid w:val="55D73831"/>
    <w:rsid w:val="55DD5679"/>
    <w:rsid w:val="55ED6E64"/>
    <w:rsid w:val="56005E57"/>
    <w:rsid w:val="560065B4"/>
    <w:rsid w:val="56070136"/>
    <w:rsid w:val="56076919"/>
    <w:rsid w:val="560A7EF3"/>
    <w:rsid w:val="560B00EE"/>
    <w:rsid w:val="560C003A"/>
    <w:rsid w:val="560D3696"/>
    <w:rsid w:val="560F589B"/>
    <w:rsid w:val="56117320"/>
    <w:rsid w:val="5616754C"/>
    <w:rsid w:val="56175BDA"/>
    <w:rsid w:val="56275459"/>
    <w:rsid w:val="562F6CA4"/>
    <w:rsid w:val="56414DF3"/>
    <w:rsid w:val="564D21A2"/>
    <w:rsid w:val="56566B24"/>
    <w:rsid w:val="565B7B2C"/>
    <w:rsid w:val="566D58CA"/>
    <w:rsid w:val="56713326"/>
    <w:rsid w:val="56735A6B"/>
    <w:rsid w:val="56795229"/>
    <w:rsid w:val="567A258B"/>
    <w:rsid w:val="567E6529"/>
    <w:rsid w:val="56925CAA"/>
    <w:rsid w:val="56964AA2"/>
    <w:rsid w:val="56A14777"/>
    <w:rsid w:val="56A36DFF"/>
    <w:rsid w:val="56A65AE8"/>
    <w:rsid w:val="56AB02E9"/>
    <w:rsid w:val="56B63176"/>
    <w:rsid w:val="56BF0FE2"/>
    <w:rsid w:val="56C80705"/>
    <w:rsid w:val="56D85F45"/>
    <w:rsid w:val="56DE02BE"/>
    <w:rsid w:val="570774D1"/>
    <w:rsid w:val="57227F71"/>
    <w:rsid w:val="572A26B9"/>
    <w:rsid w:val="57315E05"/>
    <w:rsid w:val="57356E97"/>
    <w:rsid w:val="57362F5A"/>
    <w:rsid w:val="57383F67"/>
    <w:rsid w:val="57384D01"/>
    <w:rsid w:val="574064AF"/>
    <w:rsid w:val="57506578"/>
    <w:rsid w:val="576643DE"/>
    <w:rsid w:val="57690A43"/>
    <w:rsid w:val="57722724"/>
    <w:rsid w:val="57722E07"/>
    <w:rsid w:val="577279A2"/>
    <w:rsid w:val="5773129F"/>
    <w:rsid w:val="57821E6E"/>
    <w:rsid w:val="578B0B25"/>
    <w:rsid w:val="57AD455C"/>
    <w:rsid w:val="57C3132D"/>
    <w:rsid w:val="57D0416D"/>
    <w:rsid w:val="57E235BD"/>
    <w:rsid w:val="57E24B65"/>
    <w:rsid w:val="57E90819"/>
    <w:rsid w:val="57F2713B"/>
    <w:rsid w:val="57FC1E79"/>
    <w:rsid w:val="58044945"/>
    <w:rsid w:val="580F4C71"/>
    <w:rsid w:val="5819709E"/>
    <w:rsid w:val="581D047A"/>
    <w:rsid w:val="581E317D"/>
    <w:rsid w:val="582D4599"/>
    <w:rsid w:val="58390F68"/>
    <w:rsid w:val="583A5DE7"/>
    <w:rsid w:val="583D07DF"/>
    <w:rsid w:val="58482C81"/>
    <w:rsid w:val="584C76F7"/>
    <w:rsid w:val="585662BC"/>
    <w:rsid w:val="58653E13"/>
    <w:rsid w:val="586E7F4D"/>
    <w:rsid w:val="586F0B65"/>
    <w:rsid w:val="58740D9A"/>
    <w:rsid w:val="58802724"/>
    <w:rsid w:val="58816708"/>
    <w:rsid w:val="588353CA"/>
    <w:rsid w:val="588B240D"/>
    <w:rsid w:val="58903441"/>
    <w:rsid w:val="58960801"/>
    <w:rsid w:val="58962CEF"/>
    <w:rsid w:val="58A2312E"/>
    <w:rsid w:val="58A71B0A"/>
    <w:rsid w:val="58A74740"/>
    <w:rsid w:val="58A95EC9"/>
    <w:rsid w:val="58AD30D2"/>
    <w:rsid w:val="58C33C40"/>
    <w:rsid w:val="58C80206"/>
    <w:rsid w:val="58CA7540"/>
    <w:rsid w:val="58CD67BC"/>
    <w:rsid w:val="58CF5529"/>
    <w:rsid w:val="58D07EDB"/>
    <w:rsid w:val="58D3281F"/>
    <w:rsid w:val="58D91077"/>
    <w:rsid w:val="58E46215"/>
    <w:rsid w:val="58E73273"/>
    <w:rsid w:val="58FA7259"/>
    <w:rsid w:val="58FE5ED4"/>
    <w:rsid w:val="5900557E"/>
    <w:rsid w:val="591C5C22"/>
    <w:rsid w:val="59230837"/>
    <w:rsid w:val="59243460"/>
    <w:rsid w:val="59280801"/>
    <w:rsid w:val="592C5E86"/>
    <w:rsid w:val="59377B8C"/>
    <w:rsid w:val="593A4837"/>
    <w:rsid w:val="594D54D4"/>
    <w:rsid w:val="5966483C"/>
    <w:rsid w:val="59675527"/>
    <w:rsid w:val="597031F7"/>
    <w:rsid w:val="59783A6C"/>
    <w:rsid w:val="597C0DA7"/>
    <w:rsid w:val="59874CCB"/>
    <w:rsid w:val="599147DE"/>
    <w:rsid w:val="59985089"/>
    <w:rsid w:val="59A26B4B"/>
    <w:rsid w:val="59A336A6"/>
    <w:rsid w:val="59AA5ABF"/>
    <w:rsid w:val="59CF7894"/>
    <w:rsid w:val="59E25CEB"/>
    <w:rsid w:val="59EA7FCC"/>
    <w:rsid w:val="59EE722D"/>
    <w:rsid w:val="59F54BDB"/>
    <w:rsid w:val="5A0A0F91"/>
    <w:rsid w:val="5A1579DE"/>
    <w:rsid w:val="5A195116"/>
    <w:rsid w:val="5A257B6E"/>
    <w:rsid w:val="5A2974D7"/>
    <w:rsid w:val="5A311A18"/>
    <w:rsid w:val="5A4419D0"/>
    <w:rsid w:val="5A447B18"/>
    <w:rsid w:val="5A4B3555"/>
    <w:rsid w:val="5A677BEB"/>
    <w:rsid w:val="5A6C416C"/>
    <w:rsid w:val="5A70309A"/>
    <w:rsid w:val="5A725B93"/>
    <w:rsid w:val="5A7A28A8"/>
    <w:rsid w:val="5A7A30A9"/>
    <w:rsid w:val="5A944269"/>
    <w:rsid w:val="5AB42B5F"/>
    <w:rsid w:val="5AB667B7"/>
    <w:rsid w:val="5AB91410"/>
    <w:rsid w:val="5ABB561E"/>
    <w:rsid w:val="5AC43009"/>
    <w:rsid w:val="5AC75DC2"/>
    <w:rsid w:val="5ACC46DF"/>
    <w:rsid w:val="5ACD5364"/>
    <w:rsid w:val="5ACE154D"/>
    <w:rsid w:val="5AD17ECE"/>
    <w:rsid w:val="5AE9004C"/>
    <w:rsid w:val="5AEA7183"/>
    <w:rsid w:val="5AF665B7"/>
    <w:rsid w:val="5AF70A93"/>
    <w:rsid w:val="5AFC203D"/>
    <w:rsid w:val="5AFD63B9"/>
    <w:rsid w:val="5B0B3811"/>
    <w:rsid w:val="5B1C171A"/>
    <w:rsid w:val="5B1C7D92"/>
    <w:rsid w:val="5B1E119A"/>
    <w:rsid w:val="5B555131"/>
    <w:rsid w:val="5B562A56"/>
    <w:rsid w:val="5B5F2148"/>
    <w:rsid w:val="5B6761FE"/>
    <w:rsid w:val="5B6E4A54"/>
    <w:rsid w:val="5B723E18"/>
    <w:rsid w:val="5B7B5C9E"/>
    <w:rsid w:val="5B862AFD"/>
    <w:rsid w:val="5B896374"/>
    <w:rsid w:val="5B934B61"/>
    <w:rsid w:val="5B9C08A0"/>
    <w:rsid w:val="5B9E3A7E"/>
    <w:rsid w:val="5BAA0D95"/>
    <w:rsid w:val="5BAD181D"/>
    <w:rsid w:val="5BBA7927"/>
    <w:rsid w:val="5BC27926"/>
    <w:rsid w:val="5BC3542D"/>
    <w:rsid w:val="5BC97233"/>
    <w:rsid w:val="5BDB3238"/>
    <w:rsid w:val="5BE05F84"/>
    <w:rsid w:val="5BE571C7"/>
    <w:rsid w:val="5BE727B0"/>
    <w:rsid w:val="5C00691D"/>
    <w:rsid w:val="5C060E87"/>
    <w:rsid w:val="5C0C3E32"/>
    <w:rsid w:val="5C190778"/>
    <w:rsid w:val="5C2B082A"/>
    <w:rsid w:val="5C3D1820"/>
    <w:rsid w:val="5C3D69AF"/>
    <w:rsid w:val="5C3E38EE"/>
    <w:rsid w:val="5C4E1579"/>
    <w:rsid w:val="5C4F3641"/>
    <w:rsid w:val="5C634824"/>
    <w:rsid w:val="5C640F43"/>
    <w:rsid w:val="5C674CDE"/>
    <w:rsid w:val="5C6C4E84"/>
    <w:rsid w:val="5C6F1A73"/>
    <w:rsid w:val="5C7A2D57"/>
    <w:rsid w:val="5C8261CA"/>
    <w:rsid w:val="5C863638"/>
    <w:rsid w:val="5C8B2D18"/>
    <w:rsid w:val="5C986967"/>
    <w:rsid w:val="5CAA0D87"/>
    <w:rsid w:val="5CC00563"/>
    <w:rsid w:val="5CC6466A"/>
    <w:rsid w:val="5CD17FB6"/>
    <w:rsid w:val="5CE21EAF"/>
    <w:rsid w:val="5CEA104D"/>
    <w:rsid w:val="5CFD4A8B"/>
    <w:rsid w:val="5CFE57B8"/>
    <w:rsid w:val="5D0629B4"/>
    <w:rsid w:val="5D0B69C1"/>
    <w:rsid w:val="5D181DE4"/>
    <w:rsid w:val="5D1865CB"/>
    <w:rsid w:val="5D21075D"/>
    <w:rsid w:val="5D2C7A46"/>
    <w:rsid w:val="5D332BE9"/>
    <w:rsid w:val="5D347BE6"/>
    <w:rsid w:val="5D3A3133"/>
    <w:rsid w:val="5D3A504B"/>
    <w:rsid w:val="5D43213B"/>
    <w:rsid w:val="5D4D4A9D"/>
    <w:rsid w:val="5D5B7CED"/>
    <w:rsid w:val="5D5E18E7"/>
    <w:rsid w:val="5D6273A1"/>
    <w:rsid w:val="5D6A12B9"/>
    <w:rsid w:val="5D7048B6"/>
    <w:rsid w:val="5D8A39CC"/>
    <w:rsid w:val="5D9111B8"/>
    <w:rsid w:val="5D98174F"/>
    <w:rsid w:val="5D983DA5"/>
    <w:rsid w:val="5DA61B94"/>
    <w:rsid w:val="5DA64621"/>
    <w:rsid w:val="5DB24FEF"/>
    <w:rsid w:val="5DBC060C"/>
    <w:rsid w:val="5DC37D25"/>
    <w:rsid w:val="5DCA643D"/>
    <w:rsid w:val="5DCC4D88"/>
    <w:rsid w:val="5DD76E38"/>
    <w:rsid w:val="5DDC0722"/>
    <w:rsid w:val="5DE648F7"/>
    <w:rsid w:val="5DE740F8"/>
    <w:rsid w:val="5DE969B2"/>
    <w:rsid w:val="5DF2325C"/>
    <w:rsid w:val="5DF7371B"/>
    <w:rsid w:val="5DFE00F2"/>
    <w:rsid w:val="5DFE187A"/>
    <w:rsid w:val="5E0613FD"/>
    <w:rsid w:val="5E0D4A81"/>
    <w:rsid w:val="5E1437C2"/>
    <w:rsid w:val="5E154CC9"/>
    <w:rsid w:val="5E17134B"/>
    <w:rsid w:val="5E1E12FC"/>
    <w:rsid w:val="5E2C63C5"/>
    <w:rsid w:val="5E371DAC"/>
    <w:rsid w:val="5E4145CA"/>
    <w:rsid w:val="5E466C87"/>
    <w:rsid w:val="5E4F7088"/>
    <w:rsid w:val="5E5836CA"/>
    <w:rsid w:val="5E676683"/>
    <w:rsid w:val="5E6C4C73"/>
    <w:rsid w:val="5E7370CD"/>
    <w:rsid w:val="5E777482"/>
    <w:rsid w:val="5E7C5614"/>
    <w:rsid w:val="5E9B3709"/>
    <w:rsid w:val="5EA96AC4"/>
    <w:rsid w:val="5EAD25BB"/>
    <w:rsid w:val="5EC54CB5"/>
    <w:rsid w:val="5EC73482"/>
    <w:rsid w:val="5EC75036"/>
    <w:rsid w:val="5ECA62F2"/>
    <w:rsid w:val="5ECB7AD9"/>
    <w:rsid w:val="5ED27173"/>
    <w:rsid w:val="5ED32F0B"/>
    <w:rsid w:val="5ED6002B"/>
    <w:rsid w:val="5EE83EEF"/>
    <w:rsid w:val="5EEE3775"/>
    <w:rsid w:val="5EF84358"/>
    <w:rsid w:val="5F061F74"/>
    <w:rsid w:val="5F1459CD"/>
    <w:rsid w:val="5F152379"/>
    <w:rsid w:val="5F1A05C0"/>
    <w:rsid w:val="5F1E6DE6"/>
    <w:rsid w:val="5F217DA0"/>
    <w:rsid w:val="5F4526BF"/>
    <w:rsid w:val="5F4B27E0"/>
    <w:rsid w:val="5F504A1E"/>
    <w:rsid w:val="5F5838D6"/>
    <w:rsid w:val="5F6B24BC"/>
    <w:rsid w:val="5F6F2816"/>
    <w:rsid w:val="5F704A0C"/>
    <w:rsid w:val="5F7F26CD"/>
    <w:rsid w:val="5F896977"/>
    <w:rsid w:val="5F8E5C8F"/>
    <w:rsid w:val="5F995EC2"/>
    <w:rsid w:val="5F9F154E"/>
    <w:rsid w:val="5FA04AEE"/>
    <w:rsid w:val="5FA232AC"/>
    <w:rsid w:val="5FA74F56"/>
    <w:rsid w:val="5FB16D2B"/>
    <w:rsid w:val="5FBF1F09"/>
    <w:rsid w:val="5FBF2CC3"/>
    <w:rsid w:val="5FC43B6C"/>
    <w:rsid w:val="5FC454AC"/>
    <w:rsid w:val="5FC6562D"/>
    <w:rsid w:val="5FCC2B99"/>
    <w:rsid w:val="5FE177DD"/>
    <w:rsid w:val="5FE972EE"/>
    <w:rsid w:val="5FEC4C20"/>
    <w:rsid w:val="5FED5BCB"/>
    <w:rsid w:val="5FED77D7"/>
    <w:rsid w:val="5FF07025"/>
    <w:rsid w:val="5FF64DAC"/>
    <w:rsid w:val="5FFB7D17"/>
    <w:rsid w:val="60041C95"/>
    <w:rsid w:val="6008689A"/>
    <w:rsid w:val="60190CB7"/>
    <w:rsid w:val="601C4EBD"/>
    <w:rsid w:val="60221732"/>
    <w:rsid w:val="602914A3"/>
    <w:rsid w:val="604600A4"/>
    <w:rsid w:val="60470CEF"/>
    <w:rsid w:val="605B4815"/>
    <w:rsid w:val="605E19D0"/>
    <w:rsid w:val="60647753"/>
    <w:rsid w:val="606554F4"/>
    <w:rsid w:val="608B11EB"/>
    <w:rsid w:val="609660F4"/>
    <w:rsid w:val="60A11AE4"/>
    <w:rsid w:val="60AE2925"/>
    <w:rsid w:val="60D673E0"/>
    <w:rsid w:val="60DA25CC"/>
    <w:rsid w:val="60DE1897"/>
    <w:rsid w:val="60ED6E3E"/>
    <w:rsid w:val="60F03240"/>
    <w:rsid w:val="60F24B27"/>
    <w:rsid w:val="60FB3274"/>
    <w:rsid w:val="61015061"/>
    <w:rsid w:val="610459F7"/>
    <w:rsid w:val="61094990"/>
    <w:rsid w:val="610A3AD7"/>
    <w:rsid w:val="612149FF"/>
    <w:rsid w:val="612D3BFC"/>
    <w:rsid w:val="61316D1C"/>
    <w:rsid w:val="6139063F"/>
    <w:rsid w:val="613F439D"/>
    <w:rsid w:val="61450B96"/>
    <w:rsid w:val="614511C0"/>
    <w:rsid w:val="614C5E19"/>
    <w:rsid w:val="615160FB"/>
    <w:rsid w:val="616B619A"/>
    <w:rsid w:val="61741365"/>
    <w:rsid w:val="61880256"/>
    <w:rsid w:val="61A46FB4"/>
    <w:rsid w:val="61AE14B7"/>
    <w:rsid w:val="61B01348"/>
    <w:rsid w:val="61B02E97"/>
    <w:rsid w:val="61B245FE"/>
    <w:rsid w:val="61BB71D1"/>
    <w:rsid w:val="61CC2BAB"/>
    <w:rsid w:val="61CD13A7"/>
    <w:rsid w:val="61D46311"/>
    <w:rsid w:val="61DF5CEC"/>
    <w:rsid w:val="61E340F6"/>
    <w:rsid w:val="61EC6F2D"/>
    <w:rsid w:val="61F91127"/>
    <w:rsid w:val="620357A7"/>
    <w:rsid w:val="620714D1"/>
    <w:rsid w:val="6213326F"/>
    <w:rsid w:val="6222147C"/>
    <w:rsid w:val="622D3DA4"/>
    <w:rsid w:val="622E5D0E"/>
    <w:rsid w:val="6232750E"/>
    <w:rsid w:val="623832B5"/>
    <w:rsid w:val="62414979"/>
    <w:rsid w:val="62426EC5"/>
    <w:rsid w:val="624A1E97"/>
    <w:rsid w:val="626F0799"/>
    <w:rsid w:val="62787D95"/>
    <w:rsid w:val="62792A4F"/>
    <w:rsid w:val="6291057D"/>
    <w:rsid w:val="6293699A"/>
    <w:rsid w:val="629615E8"/>
    <w:rsid w:val="629D35EF"/>
    <w:rsid w:val="62AD2E0B"/>
    <w:rsid w:val="62B561D7"/>
    <w:rsid w:val="62BC5F8C"/>
    <w:rsid w:val="62BF19EA"/>
    <w:rsid w:val="62C53291"/>
    <w:rsid w:val="62D0096E"/>
    <w:rsid w:val="62DE033A"/>
    <w:rsid w:val="62E85E3E"/>
    <w:rsid w:val="63002B81"/>
    <w:rsid w:val="630F0081"/>
    <w:rsid w:val="63112F18"/>
    <w:rsid w:val="63136AAD"/>
    <w:rsid w:val="63227811"/>
    <w:rsid w:val="63241C26"/>
    <w:rsid w:val="632D0F33"/>
    <w:rsid w:val="63335EC7"/>
    <w:rsid w:val="633F482C"/>
    <w:rsid w:val="634168EB"/>
    <w:rsid w:val="634D4506"/>
    <w:rsid w:val="635614DB"/>
    <w:rsid w:val="63605A7B"/>
    <w:rsid w:val="6361319D"/>
    <w:rsid w:val="6385767F"/>
    <w:rsid w:val="63AA72C8"/>
    <w:rsid w:val="63AC5977"/>
    <w:rsid w:val="63AF550D"/>
    <w:rsid w:val="63C43420"/>
    <w:rsid w:val="63CE269F"/>
    <w:rsid w:val="63CE3E35"/>
    <w:rsid w:val="63CE6162"/>
    <w:rsid w:val="63CF4DC1"/>
    <w:rsid w:val="63E52BD6"/>
    <w:rsid w:val="63EC5E33"/>
    <w:rsid w:val="63EE6501"/>
    <w:rsid w:val="63EE7D74"/>
    <w:rsid w:val="63F66554"/>
    <w:rsid w:val="63FD44A2"/>
    <w:rsid w:val="64005954"/>
    <w:rsid w:val="64006B5B"/>
    <w:rsid w:val="64044566"/>
    <w:rsid w:val="640F2E2A"/>
    <w:rsid w:val="641F2CFE"/>
    <w:rsid w:val="642F7059"/>
    <w:rsid w:val="6434325C"/>
    <w:rsid w:val="64385F7F"/>
    <w:rsid w:val="64535CFA"/>
    <w:rsid w:val="64693A7F"/>
    <w:rsid w:val="646F2640"/>
    <w:rsid w:val="64732083"/>
    <w:rsid w:val="649007AD"/>
    <w:rsid w:val="64980129"/>
    <w:rsid w:val="649D69CC"/>
    <w:rsid w:val="64AB1706"/>
    <w:rsid w:val="64B17813"/>
    <w:rsid w:val="64BC3B67"/>
    <w:rsid w:val="64BD2E20"/>
    <w:rsid w:val="64C26134"/>
    <w:rsid w:val="64CA7E69"/>
    <w:rsid w:val="64CF36F6"/>
    <w:rsid w:val="64D764FF"/>
    <w:rsid w:val="64D862F5"/>
    <w:rsid w:val="64EE7ADC"/>
    <w:rsid w:val="64FA7F2E"/>
    <w:rsid w:val="64FD2032"/>
    <w:rsid w:val="64FE0ED6"/>
    <w:rsid w:val="64FF4E1B"/>
    <w:rsid w:val="64FF73B1"/>
    <w:rsid w:val="650A6667"/>
    <w:rsid w:val="650D2CF0"/>
    <w:rsid w:val="651259CC"/>
    <w:rsid w:val="65193DF1"/>
    <w:rsid w:val="651D7B03"/>
    <w:rsid w:val="65224C46"/>
    <w:rsid w:val="65277FC3"/>
    <w:rsid w:val="652B0DFF"/>
    <w:rsid w:val="654A43C9"/>
    <w:rsid w:val="655061F6"/>
    <w:rsid w:val="655A6B17"/>
    <w:rsid w:val="65684281"/>
    <w:rsid w:val="65684F2A"/>
    <w:rsid w:val="656D3585"/>
    <w:rsid w:val="65751D56"/>
    <w:rsid w:val="65755226"/>
    <w:rsid w:val="6582753D"/>
    <w:rsid w:val="658F535F"/>
    <w:rsid w:val="65955043"/>
    <w:rsid w:val="65963977"/>
    <w:rsid w:val="659D5E85"/>
    <w:rsid w:val="65A240FF"/>
    <w:rsid w:val="65AB08BA"/>
    <w:rsid w:val="65B73AC7"/>
    <w:rsid w:val="65CF6F4A"/>
    <w:rsid w:val="65D05688"/>
    <w:rsid w:val="65DF7E08"/>
    <w:rsid w:val="65E72E59"/>
    <w:rsid w:val="66076372"/>
    <w:rsid w:val="66336CE8"/>
    <w:rsid w:val="663415C7"/>
    <w:rsid w:val="66372835"/>
    <w:rsid w:val="663D52E0"/>
    <w:rsid w:val="66407555"/>
    <w:rsid w:val="665C75B1"/>
    <w:rsid w:val="665E0FC5"/>
    <w:rsid w:val="666B3BEF"/>
    <w:rsid w:val="667F0801"/>
    <w:rsid w:val="6682686B"/>
    <w:rsid w:val="668C45E8"/>
    <w:rsid w:val="66AA4121"/>
    <w:rsid w:val="66AA7159"/>
    <w:rsid w:val="66AA7208"/>
    <w:rsid w:val="66AC3919"/>
    <w:rsid w:val="66B24C13"/>
    <w:rsid w:val="66BF35C0"/>
    <w:rsid w:val="66BF4325"/>
    <w:rsid w:val="66C06528"/>
    <w:rsid w:val="66D2027F"/>
    <w:rsid w:val="66DF310E"/>
    <w:rsid w:val="66E713C0"/>
    <w:rsid w:val="66EB14F9"/>
    <w:rsid w:val="66ED0D4A"/>
    <w:rsid w:val="67026F5F"/>
    <w:rsid w:val="6704748D"/>
    <w:rsid w:val="670E0ED4"/>
    <w:rsid w:val="671509D5"/>
    <w:rsid w:val="671D6EEC"/>
    <w:rsid w:val="673671F0"/>
    <w:rsid w:val="675051A9"/>
    <w:rsid w:val="67591D80"/>
    <w:rsid w:val="67597F13"/>
    <w:rsid w:val="67694209"/>
    <w:rsid w:val="676A7D2B"/>
    <w:rsid w:val="676E7607"/>
    <w:rsid w:val="67712AAA"/>
    <w:rsid w:val="677302A2"/>
    <w:rsid w:val="67785112"/>
    <w:rsid w:val="677E6B3B"/>
    <w:rsid w:val="67906B0B"/>
    <w:rsid w:val="67990B00"/>
    <w:rsid w:val="679E4475"/>
    <w:rsid w:val="67AF34E8"/>
    <w:rsid w:val="67BA6B4B"/>
    <w:rsid w:val="67C678FB"/>
    <w:rsid w:val="67CB25FC"/>
    <w:rsid w:val="67D71ACA"/>
    <w:rsid w:val="67E57869"/>
    <w:rsid w:val="67E820A1"/>
    <w:rsid w:val="67EA137C"/>
    <w:rsid w:val="67EB343F"/>
    <w:rsid w:val="67EB4EF7"/>
    <w:rsid w:val="68017076"/>
    <w:rsid w:val="680622F9"/>
    <w:rsid w:val="681200C2"/>
    <w:rsid w:val="6813359D"/>
    <w:rsid w:val="68140864"/>
    <w:rsid w:val="68152CE1"/>
    <w:rsid w:val="68192EE2"/>
    <w:rsid w:val="682F0C39"/>
    <w:rsid w:val="683643C4"/>
    <w:rsid w:val="6837425D"/>
    <w:rsid w:val="6845418E"/>
    <w:rsid w:val="68464CB8"/>
    <w:rsid w:val="68466DD5"/>
    <w:rsid w:val="68571E32"/>
    <w:rsid w:val="685A059C"/>
    <w:rsid w:val="686054E3"/>
    <w:rsid w:val="6861376D"/>
    <w:rsid w:val="68664869"/>
    <w:rsid w:val="687442BC"/>
    <w:rsid w:val="687E5D58"/>
    <w:rsid w:val="688562DF"/>
    <w:rsid w:val="68873DD6"/>
    <w:rsid w:val="689A2D6B"/>
    <w:rsid w:val="68A77BF0"/>
    <w:rsid w:val="68A97957"/>
    <w:rsid w:val="68B7097C"/>
    <w:rsid w:val="68B768AB"/>
    <w:rsid w:val="68BC2D09"/>
    <w:rsid w:val="68C53999"/>
    <w:rsid w:val="68CA20ED"/>
    <w:rsid w:val="68D71B07"/>
    <w:rsid w:val="68E8013A"/>
    <w:rsid w:val="68EF7F7B"/>
    <w:rsid w:val="68F51321"/>
    <w:rsid w:val="6902284D"/>
    <w:rsid w:val="690A4E94"/>
    <w:rsid w:val="691D34B1"/>
    <w:rsid w:val="69261DC6"/>
    <w:rsid w:val="69513512"/>
    <w:rsid w:val="6953793C"/>
    <w:rsid w:val="697A754E"/>
    <w:rsid w:val="69824E06"/>
    <w:rsid w:val="698B4962"/>
    <w:rsid w:val="69994DE0"/>
    <w:rsid w:val="69A118B0"/>
    <w:rsid w:val="69A264F0"/>
    <w:rsid w:val="69BA703F"/>
    <w:rsid w:val="69BC237A"/>
    <w:rsid w:val="69BC29B5"/>
    <w:rsid w:val="69BD3362"/>
    <w:rsid w:val="69BE3329"/>
    <w:rsid w:val="69DB38AA"/>
    <w:rsid w:val="69F32D75"/>
    <w:rsid w:val="6A007B33"/>
    <w:rsid w:val="6A0F54A9"/>
    <w:rsid w:val="6A112AEB"/>
    <w:rsid w:val="6A175936"/>
    <w:rsid w:val="6A2337BA"/>
    <w:rsid w:val="6A327FE9"/>
    <w:rsid w:val="6A3D6E33"/>
    <w:rsid w:val="6A3F3543"/>
    <w:rsid w:val="6A435830"/>
    <w:rsid w:val="6A6C2C0B"/>
    <w:rsid w:val="6A743B40"/>
    <w:rsid w:val="6A7A02A7"/>
    <w:rsid w:val="6A8C171C"/>
    <w:rsid w:val="6A8C4A5F"/>
    <w:rsid w:val="6A8F5D10"/>
    <w:rsid w:val="6A974A00"/>
    <w:rsid w:val="6AA1794F"/>
    <w:rsid w:val="6AA75510"/>
    <w:rsid w:val="6ABD59A1"/>
    <w:rsid w:val="6AC93D20"/>
    <w:rsid w:val="6ACB5CCB"/>
    <w:rsid w:val="6ACD6364"/>
    <w:rsid w:val="6ACE2B1D"/>
    <w:rsid w:val="6AD10A03"/>
    <w:rsid w:val="6AD41C77"/>
    <w:rsid w:val="6AE27097"/>
    <w:rsid w:val="6AE55C3F"/>
    <w:rsid w:val="6AED6CD3"/>
    <w:rsid w:val="6B2B629E"/>
    <w:rsid w:val="6B452994"/>
    <w:rsid w:val="6B4A7974"/>
    <w:rsid w:val="6B4C15C8"/>
    <w:rsid w:val="6B526756"/>
    <w:rsid w:val="6B61648D"/>
    <w:rsid w:val="6B6B3688"/>
    <w:rsid w:val="6B6C7665"/>
    <w:rsid w:val="6B6F3244"/>
    <w:rsid w:val="6B77475D"/>
    <w:rsid w:val="6B7A333F"/>
    <w:rsid w:val="6B887307"/>
    <w:rsid w:val="6B897360"/>
    <w:rsid w:val="6B8A4A81"/>
    <w:rsid w:val="6B8C644E"/>
    <w:rsid w:val="6B8E4D68"/>
    <w:rsid w:val="6B925219"/>
    <w:rsid w:val="6B977B7A"/>
    <w:rsid w:val="6B9A4119"/>
    <w:rsid w:val="6BC034B8"/>
    <w:rsid w:val="6BC74F1A"/>
    <w:rsid w:val="6BD40635"/>
    <w:rsid w:val="6BD42A74"/>
    <w:rsid w:val="6BDC1FC3"/>
    <w:rsid w:val="6BE572E6"/>
    <w:rsid w:val="6C067AC3"/>
    <w:rsid w:val="6C077E50"/>
    <w:rsid w:val="6C0A1A2A"/>
    <w:rsid w:val="6C180274"/>
    <w:rsid w:val="6C20006C"/>
    <w:rsid w:val="6C214DAA"/>
    <w:rsid w:val="6C235E07"/>
    <w:rsid w:val="6C2436A9"/>
    <w:rsid w:val="6C29588F"/>
    <w:rsid w:val="6C391629"/>
    <w:rsid w:val="6C3D0D9D"/>
    <w:rsid w:val="6C452B7B"/>
    <w:rsid w:val="6C4C2914"/>
    <w:rsid w:val="6C591E42"/>
    <w:rsid w:val="6C6A2216"/>
    <w:rsid w:val="6C7D59C1"/>
    <w:rsid w:val="6C96727D"/>
    <w:rsid w:val="6C973E09"/>
    <w:rsid w:val="6CA90032"/>
    <w:rsid w:val="6CAB21C9"/>
    <w:rsid w:val="6CAD3AAC"/>
    <w:rsid w:val="6CB42F09"/>
    <w:rsid w:val="6CB5018D"/>
    <w:rsid w:val="6CC774DD"/>
    <w:rsid w:val="6CE73308"/>
    <w:rsid w:val="6CEC4B64"/>
    <w:rsid w:val="6CEF2D2E"/>
    <w:rsid w:val="6D2011E3"/>
    <w:rsid w:val="6D242A3B"/>
    <w:rsid w:val="6D4D1CC4"/>
    <w:rsid w:val="6D615C81"/>
    <w:rsid w:val="6D775A55"/>
    <w:rsid w:val="6D8D3852"/>
    <w:rsid w:val="6DA27FF3"/>
    <w:rsid w:val="6DA348CA"/>
    <w:rsid w:val="6DA6164B"/>
    <w:rsid w:val="6DA903D8"/>
    <w:rsid w:val="6DAA10D0"/>
    <w:rsid w:val="6DBA5DA0"/>
    <w:rsid w:val="6DBD426B"/>
    <w:rsid w:val="6DBD65ED"/>
    <w:rsid w:val="6DC701A1"/>
    <w:rsid w:val="6DCA6642"/>
    <w:rsid w:val="6DD9721C"/>
    <w:rsid w:val="6DF37A13"/>
    <w:rsid w:val="6DF46E50"/>
    <w:rsid w:val="6E042D50"/>
    <w:rsid w:val="6E0F180E"/>
    <w:rsid w:val="6E1D3CF8"/>
    <w:rsid w:val="6E214655"/>
    <w:rsid w:val="6E276B1F"/>
    <w:rsid w:val="6E360008"/>
    <w:rsid w:val="6E3D1E82"/>
    <w:rsid w:val="6E426602"/>
    <w:rsid w:val="6E4F402D"/>
    <w:rsid w:val="6E625C55"/>
    <w:rsid w:val="6E6A01F7"/>
    <w:rsid w:val="6E6D492F"/>
    <w:rsid w:val="6E6F50CE"/>
    <w:rsid w:val="6E7639BF"/>
    <w:rsid w:val="6E8C4D8A"/>
    <w:rsid w:val="6E92426E"/>
    <w:rsid w:val="6E941929"/>
    <w:rsid w:val="6EA15556"/>
    <w:rsid w:val="6EB246C4"/>
    <w:rsid w:val="6EB957DA"/>
    <w:rsid w:val="6ECD0F9D"/>
    <w:rsid w:val="6ECD1DA9"/>
    <w:rsid w:val="6ED5532D"/>
    <w:rsid w:val="6ED7468D"/>
    <w:rsid w:val="6ED84FD1"/>
    <w:rsid w:val="6EE86482"/>
    <w:rsid w:val="6EF87F72"/>
    <w:rsid w:val="6EFD0E3F"/>
    <w:rsid w:val="6F043C2A"/>
    <w:rsid w:val="6F13753A"/>
    <w:rsid w:val="6F2F4078"/>
    <w:rsid w:val="6F3045EB"/>
    <w:rsid w:val="6F3C1798"/>
    <w:rsid w:val="6F3C512D"/>
    <w:rsid w:val="6F61484B"/>
    <w:rsid w:val="6F666497"/>
    <w:rsid w:val="6F7B5CB5"/>
    <w:rsid w:val="6F7D404D"/>
    <w:rsid w:val="6F83204F"/>
    <w:rsid w:val="6F8A2456"/>
    <w:rsid w:val="6F8C3B24"/>
    <w:rsid w:val="6F8D08F3"/>
    <w:rsid w:val="6F950848"/>
    <w:rsid w:val="6FA11E82"/>
    <w:rsid w:val="6FA65825"/>
    <w:rsid w:val="6FA768FA"/>
    <w:rsid w:val="6FA91430"/>
    <w:rsid w:val="6FD82280"/>
    <w:rsid w:val="6FDA2C7E"/>
    <w:rsid w:val="6FE911EA"/>
    <w:rsid w:val="6FF97A32"/>
    <w:rsid w:val="6FFA440E"/>
    <w:rsid w:val="70017FBD"/>
    <w:rsid w:val="700B1160"/>
    <w:rsid w:val="7010196B"/>
    <w:rsid w:val="70133522"/>
    <w:rsid w:val="70151001"/>
    <w:rsid w:val="70155FDB"/>
    <w:rsid w:val="701B33A3"/>
    <w:rsid w:val="70273158"/>
    <w:rsid w:val="70293508"/>
    <w:rsid w:val="70387066"/>
    <w:rsid w:val="703F235D"/>
    <w:rsid w:val="70555F3C"/>
    <w:rsid w:val="705B2439"/>
    <w:rsid w:val="70673B51"/>
    <w:rsid w:val="707D40BB"/>
    <w:rsid w:val="70835E12"/>
    <w:rsid w:val="70873612"/>
    <w:rsid w:val="708B1028"/>
    <w:rsid w:val="70944E12"/>
    <w:rsid w:val="709C6F0D"/>
    <w:rsid w:val="70A42CAE"/>
    <w:rsid w:val="70A66D2E"/>
    <w:rsid w:val="70BD40CD"/>
    <w:rsid w:val="70C26A07"/>
    <w:rsid w:val="70D32B26"/>
    <w:rsid w:val="70EA1BF2"/>
    <w:rsid w:val="710154F5"/>
    <w:rsid w:val="71163733"/>
    <w:rsid w:val="711F0D29"/>
    <w:rsid w:val="713227D4"/>
    <w:rsid w:val="7134120F"/>
    <w:rsid w:val="713843EE"/>
    <w:rsid w:val="71387599"/>
    <w:rsid w:val="714328A0"/>
    <w:rsid w:val="71435832"/>
    <w:rsid w:val="714A74A1"/>
    <w:rsid w:val="714F69F3"/>
    <w:rsid w:val="71555F12"/>
    <w:rsid w:val="715646F3"/>
    <w:rsid w:val="715F2632"/>
    <w:rsid w:val="71615B31"/>
    <w:rsid w:val="71684623"/>
    <w:rsid w:val="716A20E5"/>
    <w:rsid w:val="717911C3"/>
    <w:rsid w:val="718753F0"/>
    <w:rsid w:val="71A41E71"/>
    <w:rsid w:val="71A829CA"/>
    <w:rsid w:val="71AB7242"/>
    <w:rsid w:val="71AD3376"/>
    <w:rsid w:val="71C821BB"/>
    <w:rsid w:val="71D240B6"/>
    <w:rsid w:val="71D74154"/>
    <w:rsid w:val="71D743AB"/>
    <w:rsid w:val="71EB5953"/>
    <w:rsid w:val="71F912E4"/>
    <w:rsid w:val="71FB380E"/>
    <w:rsid w:val="71FD056D"/>
    <w:rsid w:val="71FE2BEF"/>
    <w:rsid w:val="72097D00"/>
    <w:rsid w:val="721E6A4F"/>
    <w:rsid w:val="721F5787"/>
    <w:rsid w:val="722937F4"/>
    <w:rsid w:val="72306A71"/>
    <w:rsid w:val="72361C62"/>
    <w:rsid w:val="724E4ED9"/>
    <w:rsid w:val="725F18B5"/>
    <w:rsid w:val="725F2D03"/>
    <w:rsid w:val="72647E69"/>
    <w:rsid w:val="72736276"/>
    <w:rsid w:val="72772F25"/>
    <w:rsid w:val="729D450B"/>
    <w:rsid w:val="72AA6B65"/>
    <w:rsid w:val="72BD70C7"/>
    <w:rsid w:val="72BE0FDF"/>
    <w:rsid w:val="72C0336A"/>
    <w:rsid w:val="72C16E17"/>
    <w:rsid w:val="72C54D86"/>
    <w:rsid w:val="72C57749"/>
    <w:rsid w:val="72D4750E"/>
    <w:rsid w:val="72D955A7"/>
    <w:rsid w:val="72DF4E8A"/>
    <w:rsid w:val="72E16461"/>
    <w:rsid w:val="72EA35D5"/>
    <w:rsid w:val="72F52E92"/>
    <w:rsid w:val="72FC0A14"/>
    <w:rsid w:val="731657F6"/>
    <w:rsid w:val="73200955"/>
    <w:rsid w:val="73314373"/>
    <w:rsid w:val="736044C3"/>
    <w:rsid w:val="73635902"/>
    <w:rsid w:val="73636427"/>
    <w:rsid w:val="736E1252"/>
    <w:rsid w:val="738B2F18"/>
    <w:rsid w:val="738D396B"/>
    <w:rsid w:val="739468F7"/>
    <w:rsid w:val="739835A6"/>
    <w:rsid w:val="739A439D"/>
    <w:rsid w:val="73A72A16"/>
    <w:rsid w:val="73C5329B"/>
    <w:rsid w:val="73CD67FB"/>
    <w:rsid w:val="73D151B3"/>
    <w:rsid w:val="73D4406E"/>
    <w:rsid w:val="73DA7F57"/>
    <w:rsid w:val="73F60000"/>
    <w:rsid w:val="73F666F8"/>
    <w:rsid w:val="73FB4ADC"/>
    <w:rsid w:val="73FC0419"/>
    <w:rsid w:val="74031C6E"/>
    <w:rsid w:val="74070038"/>
    <w:rsid w:val="740B5476"/>
    <w:rsid w:val="74125F28"/>
    <w:rsid w:val="741D67AB"/>
    <w:rsid w:val="742002A9"/>
    <w:rsid w:val="74301145"/>
    <w:rsid w:val="74364BB5"/>
    <w:rsid w:val="74672DB6"/>
    <w:rsid w:val="746756E7"/>
    <w:rsid w:val="746B48AF"/>
    <w:rsid w:val="74763D6A"/>
    <w:rsid w:val="747A04A4"/>
    <w:rsid w:val="747F3AD1"/>
    <w:rsid w:val="748B37B2"/>
    <w:rsid w:val="749D4977"/>
    <w:rsid w:val="74A54F9E"/>
    <w:rsid w:val="74AB4CD9"/>
    <w:rsid w:val="74B902DF"/>
    <w:rsid w:val="74BA64D9"/>
    <w:rsid w:val="74C76316"/>
    <w:rsid w:val="74D27784"/>
    <w:rsid w:val="74D76A09"/>
    <w:rsid w:val="74D83353"/>
    <w:rsid w:val="74DC178C"/>
    <w:rsid w:val="74DE4DAE"/>
    <w:rsid w:val="74E76D68"/>
    <w:rsid w:val="74E94B1C"/>
    <w:rsid w:val="74F37DE5"/>
    <w:rsid w:val="74F63FEA"/>
    <w:rsid w:val="74FB0C3E"/>
    <w:rsid w:val="7501408A"/>
    <w:rsid w:val="750537D2"/>
    <w:rsid w:val="750B69F8"/>
    <w:rsid w:val="752445C6"/>
    <w:rsid w:val="752742D5"/>
    <w:rsid w:val="754B6CA2"/>
    <w:rsid w:val="7555121E"/>
    <w:rsid w:val="7557448E"/>
    <w:rsid w:val="756B757E"/>
    <w:rsid w:val="75814B1F"/>
    <w:rsid w:val="758E04C8"/>
    <w:rsid w:val="75993371"/>
    <w:rsid w:val="759F3BD6"/>
    <w:rsid w:val="759F4FC7"/>
    <w:rsid w:val="75A02492"/>
    <w:rsid w:val="75B264D7"/>
    <w:rsid w:val="75B8529D"/>
    <w:rsid w:val="75BE41B1"/>
    <w:rsid w:val="75BF3D31"/>
    <w:rsid w:val="75C9253D"/>
    <w:rsid w:val="75D81B19"/>
    <w:rsid w:val="75EF46F5"/>
    <w:rsid w:val="75F67E89"/>
    <w:rsid w:val="760F550D"/>
    <w:rsid w:val="76162DEB"/>
    <w:rsid w:val="761812BA"/>
    <w:rsid w:val="7623174B"/>
    <w:rsid w:val="763B6E82"/>
    <w:rsid w:val="763F3CCD"/>
    <w:rsid w:val="765C1C43"/>
    <w:rsid w:val="76603929"/>
    <w:rsid w:val="766A712E"/>
    <w:rsid w:val="766B3F24"/>
    <w:rsid w:val="766F7B8C"/>
    <w:rsid w:val="767E7CA6"/>
    <w:rsid w:val="767F3342"/>
    <w:rsid w:val="76801C88"/>
    <w:rsid w:val="76883413"/>
    <w:rsid w:val="76973C40"/>
    <w:rsid w:val="769C084E"/>
    <w:rsid w:val="76A65CA9"/>
    <w:rsid w:val="76AE0713"/>
    <w:rsid w:val="76AE1A97"/>
    <w:rsid w:val="76BD5EC5"/>
    <w:rsid w:val="76C23916"/>
    <w:rsid w:val="76C62634"/>
    <w:rsid w:val="76CE25E3"/>
    <w:rsid w:val="76E072AB"/>
    <w:rsid w:val="76FB1A29"/>
    <w:rsid w:val="7729725A"/>
    <w:rsid w:val="77326E3A"/>
    <w:rsid w:val="773D48B2"/>
    <w:rsid w:val="77453821"/>
    <w:rsid w:val="77463BF4"/>
    <w:rsid w:val="774D3B62"/>
    <w:rsid w:val="774D6125"/>
    <w:rsid w:val="77505BF6"/>
    <w:rsid w:val="775571CC"/>
    <w:rsid w:val="776F6A0F"/>
    <w:rsid w:val="77880BC3"/>
    <w:rsid w:val="77A51AEC"/>
    <w:rsid w:val="77A54D68"/>
    <w:rsid w:val="77AB52AB"/>
    <w:rsid w:val="77B451D7"/>
    <w:rsid w:val="77C7192B"/>
    <w:rsid w:val="77EC6C3B"/>
    <w:rsid w:val="77F17E35"/>
    <w:rsid w:val="77F96A9E"/>
    <w:rsid w:val="780743A7"/>
    <w:rsid w:val="78094463"/>
    <w:rsid w:val="781D082B"/>
    <w:rsid w:val="78231D05"/>
    <w:rsid w:val="782F3B5D"/>
    <w:rsid w:val="78314309"/>
    <w:rsid w:val="783D64A2"/>
    <w:rsid w:val="78425239"/>
    <w:rsid w:val="78495394"/>
    <w:rsid w:val="785241AB"/>
    <w:rsid w:val="78586AB9"/>
    <w:rsid w:val="785F4DC5"/>
    <w:rsid w:val="786A4686"/>
    <w:rsid w:val="787E4253"/>
    <w:rsid w:val="78827B37"/>
    <w:rsid w:val="78844526"/>
    <w:rsid w:val="7897139B"/>
    <w:rsid w:val="78977611"/>
    <w:rsid w:val="78B006C3"/>
    <w:rsid w:val="78B8143A"/>
    <w:rsid w:val="78B97FFE"/>
    <w:rsid w:val="78BB6908"/>
    <w:rsid w:val="78BF68BD"/>
    <w:rsid w:val="78C07471"/>
    <w:rsid w:val="78C3152B"/>
    <w:rsid w:val="78C80D64"/>
    <w:rsid w:val="78E13BB4"/>
    <w:rsid w:val="78F64669"/>
    <w:rsid w:val="78FD168E"/>
    <w:rsid w:val="79050C84"/>
    <w:rsid w:val="79136C64"/>
    <w:rsid w:val="79303A07"/>
    <w:rsid w:val="793D5EA3"/>
    <w:rsid w:val="7940049A"/>
    <w:rsid w:val="7946657E"/>
    <w:rsid w:val="794A6F70"/>
    <w:rsid w:val="795B5316"/>
    <w:rsid w:val="796370E4"/>
    <w:rsid w:val="796F7DC3"/>
    <w:rsid w:val="7970518E"/>
    <w:rsid w:val="79705F35"/>
    <w:rsid w:val="797B029E"/>
    <w:rsid w:val="798835EB"/>
    <w:rsid w:val="798A0958"/>
    <w:rsid w:val="798A1304"/>
    <w:rsid w:val="799C2F47"/>
    <w:rsid w:val="799F01A9"/>
    <w:rsid w:val="79A25F04"/>
    <w:rsid w:val="79AF4B40"/>
    <w:rsid w:val="79B85F77"/>
    <w:rsid w:val="79DC0322"/>
    <w:rsid w:val="79E7525E"/>
    <w:rsid w:val="79F572A9"/>
    <w:rsid w:val="79FD0149"/>
    <w:rsid w:val="7A172F51"/>
    <w:rsid w:val="7A31135D"/>
    <w:rsid w:val="7A377F86"/>
    <w:rsid w:val="7A3D756C"/>
    <w:rsid w:val="7A4E689B"/>
    <w:rsid w:val="7A554D5E"/>
    <w:rsid w:val="7A5C32FB"/>
    <w:rsid w:val="7A5E2830"/>
    <w:rsid w:val="7A6B0E6D"/>
    <w:rsid w:val="7A902CF3"/>
    <w:rsid w:val="7A932011"/>
    <w:rsid w:val="7A9E73DF"/>
    <w:rsid w:val="7AA469EA"/>
    <w:rsid w:val="7AAB7E76"/>
    <w:rsid w:val="7AAC5073"/>
    <w:rsid w:val="7AB10940"/>
    <w:rsid w:val="7AB2178B"/>
    <w:rsid w:val="7AC64FB6"/>
    <w:rsid w:val="7AD27972"/>
    <w:rsid w:val="7AD87A5A"/>
    <w:rsid w:val="7ADB3B1B"/>
    <w:rsid w:val="7AEB1689"/>
    <w:rsid w:val="7AED337C"/>
    <w:rsid w:val="7B0315C7"/>
    <w:rsid w:val="7B05574B"/>
    <w:rsid w:val="7B08249F"/>
    <w:rsid w:val="7B0E6F80"/>
    <w:rsid w:val="7B1316BB"/>
    <w:rsid w:val="7B2930A3"/>
    <w:rsid w:val="7B294035"/>
    <w:rsid w:val="7B2E472F"/>
    <w:rsid w:val="7B313659"/>
    <w:rsid w:val="7B3A3938"/>
    <w:rsid w:val="7B5930A5"/>
    <w:rsid w:val="7B760496"/>
    <w:rsid w:val="7B883B33"/>
    <w:rsid w:val="7BB275BE"/>
    <w:rsid w:val="7BB841C7"/>
    <w:rsid w:val="7BBE45FE"/>
    <w:rsid w:val="7BC67EC7"/>
    <w:rsid w:val="7BDE2579"/>
    <w:rsid w:val="7BDF3647"/>
    <w:rsid w:val="7BEC2954"/>
    <w:rsid w:val="7BF477CB"/>
    <w:rsid w:val="7BF947D3"/>
    <w:rsid w:val="7C014DF9"/>
    <w:rsid w:val="7C1F17DB"/>
    <w:rsid w:val="7C263F9C"/>
    <w:rsid w:val="7C3834B8"/>
    <w:rsid w:val="7C52195A"/>
    <w:rsid w:val="7C5B2F82"/>
    <w:rsid w:val="7C6D0A9A"/>
    <w:rsid w:val="7C6F6AD1"/>
    <w:rsid w:val="7C7506BA"/>
    <w:rsid w:val="7C751E41"/>
    <w:rsid w:val="7C756266"/>
    <w:rsid w:val="7C8B4E98"/>
    <w:rsid w:val="7C8C12EA"/>
    <w:rsid w:val="7C8F7641"/>
    <w:rsid w:val="7C9D1CE6"/>
    <w:rsid w:val="7CA44E35"/>
    <w:rsid w:val="7CB60CAB"/>
    <w:rsid w:val="7CB63036"/>
    <w:rsid w:val="7CB82036"/>
    <w:rsid w:val="7CC13FFA"/>
    <w:rsid w:val="7CD052F5"/>
    <w:rsid w:val="7CD75899"/>
    <w:rsid w:val="7CE00634"/>
    <w:rsid w:val="7CE427F7"/>
    <w:rsid w:val="7CF12B8A"/>
    <w:rsid w:val="7CFA7690"/>
    <w:rsid w:val="7D0428E2"/>
    <w:rsid w:val="7D0A72E9"/>
    <w:rsid w:val="7D18408D"/>
    <w:rsid w:val="7D1B5AA0"/>
    <w:rsid w:val="7D1C2FBD"/>
    <w:rsid w:val="7D1F088E"/>
    <w:rsid w:val="7D306A6F"/>
    <w:rsid w:val="7D383D11"/>
    <w:rsid w:val="7D3B01EF"/>
    <w:rsid w:val="7D3B3DB5"/>
    <w:rsid w:val="7D487C85"/>
    <w:rsid w:val="7D5A6653"/>
    <w:rsid w:val="7D5D0585"/>
    <w:rsid w:val="7D5D7ACD"/>
    <w:rsid w:val="7D675C9C"/>
    <w:rsid w:val="7D6F1786"/>
    <w:rsid w:val="7D74408B"/>
    <w:rsid w:val="7D7A248C"/>
    <w:rsid w:val="7D842FEF"/>
    <w:rsid w:val="7D927F7A"/>
    <w:rsid w:val="7D970357"/>
    <w:rsid w:val="7D97419B"/>
    <w:rsid w:val="7D985B39"/>
    <w:rsid w:val="7DA04B22"/>
    <w:rsid w:val="7DB06B7B"/>
    <w:rsid w:val="7DC126D3"/>
    <w:rsid w:val="7DC35395"/>
    <w:rsid w:val="7DC45C8F"/>
    <w:rsid w:val="7DDA119F"/>
    <w:rsid w:val="7DE05D26"/>
    <w:rsid w:val="7DE9252D"/>
    <w:rsid w:val="7DF50FBA"/>
    <w:rsid w:val="7DF63EC9"/>
    <w:rsid w:val="7DF744A0"/>
    <w:rsid w:val="7DFB15CC"/>
    <w:rsid w:val="7E094BCF"/>
    <w:rsid w:val="7E1616A4"/>
    <w:rsid w:val="7E2E0055"/>
    <w:rsid w:val="7E3B47D1"/>
    <w:rsid w:val="7E464F32"/>
    <w:rsid w:val="7E4D6EFF"/>
    <w:rsid w:val="7E5478D6"/>
    <w:rsid w:val="7E6C0840"/>
    <w:rsid w:val="7E6D611C"/>
    <w:rsid w:val="7E82749F"/>
    <w:rsid w:val="7E831FC0"/>
    <w:rsid w:val="7E947FAE"/>
    <w:rsid w:val="7E952E21"/>
    <w:rsid w:val="7EA040B4"/>
    <w:rsid w:val="7EA3137C"/>
    <w:rsid w:val="7EA54DD9"/>
    <w:rsid w:val="7EAE1DAB"/>
    <w:rsid w:val="7EB17E9F"/>
    <w:rsid w:val="7EB35E9E"/>
    <w:rsid w:val="7EBA4A38"/>
    <w:rsid w:val="7ED6046A"/>
    <w:rsid w:val="7ED71AFB"/>
    <w:rsid w:val="7ED91D2A"/>
    <w:rsid w:val="7EDA158A"/>
    <w:rsid w:val="7EDB0725"/>
    <w:rsid w:val="7EE25E68"/>
    <w:rsid w:val="7EE60D26"/>
    <w:rsid w:val="7EE71400"/>
    <w:rsid w:val="7EE769CC"/>
    <w:rsid w:val="7EEC47EE"/>
    <w:rsid w:val="7F1619C6"/>
    <w:rsid w:val="7F1772D1"/>
    <w:rsid w:val="7F1E644A"/>
    <w:rsid w:val="7F282850"/>
    <w:rsid w:val="7F4534F2"/>
    <w:rsid w:val="7F547200"/>
    <w:rsid w:val="7F672144"/>
    <w:rsid w:val="7F6A0516"/>
    <w:rsid w:val="7F783876"/>
    <w:rsid w:val="7F7F124C"/>
    <w:rsid w:val="7F8A73FE"/>
    <w:rsid w:val="7F925B88"/>
    <w:rsid w:val="7F9A4029"/>
    <w:rsid w:val="7F9C0E6F"/>
    <w:rsid w:val="7FA973E2"/>
    <w:rsid w:val="7FAA7C2E"/>
    <w:rsid w:val="7FAC5EEC"/>
    <w:rsid w:val="7FB118C3"/>
    <w:rsid w:val="7FB92058"/>
    <w:rsid w:val="7FBC4D05"/>
    <w:rsid w:val="7FD36B01"/>
    <w:rsid w:val="7FDD0CD3"/>
    <w:rsid w:val="7FE56766"/>
    <w:rsid w:val="7FEC57B9"/>
    <w:rsid w:val="7FFA6BBB"/>
    <w:rsid w:val="7FFB3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69BC4"/>
  <w15:docId w15:val="{8D46B42F-57C6-4B49-A69F-0C5C52DE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200"/>
    </w:pPr>
    <w:rPr>
      <w:rFonts w:eastAsia="楷体_GB2312"/>
      <w:szCs w:val="22"/>
    </w:rPr>
  </w:style>
  <w:style w:type="paragraph" w:styleId="a4">
    <w:name w:val="Body Text"/>
    <w:basedOn w:val="a"/>
    <w:next w:val="BodyText21"/>
    <w:qFormat/>
    <w:pPr>
      <w:jc w:val="center"/>
    </w:pPr>
    <w:rPr>
      <w:rFonts w:ascii="黑体" w:eastAsia="黑体"/>
      <w:b/>
      <w:sz w:val="84"/>
      <w:szCs w:val="84"/>
    </w:rPr>
  </w:style>
  <w:style w:type="paragraph" w:customStyle="1" w:styleId="BodyText21">
    <w:name w:val="Body Text 21"/>
    <w:basedOn w:val="a"/>
    <w:qFormat/>
    <w:pPr>
      <w:spacing w:after="120" w:line="480" w:lineRule="auto"/>
    </w:pPr>
    <w:rPr>
      <w:rFonts w:eastAsia="仿宋_GB2312"/>
      <w:sz w:val="32"/>
      <w:szCs w:val="32"/>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I2">
    <w:name w:val="BodyText1I2"/>
    <w:basedOn w:val="BodyTextIndent"/>
    <w:qFormat/>
    <w:pPr>
      <w:ind w:firstLineChars="200" w:firstLine="420"/>
    </w:pPr>
  </w:style>
  <w:style w:type="paragraph" w:customStyle="1" w:styleId="BodyTextIndent">
    <w:name w:val="BodyTextIndent"/>
    <w:basedOn w:val="a"/>
    <w:next w:val="NormalIndent"/>
    <w:qFormat/>
    <w:pPr>
      <w:spacing w:after="120"/>
      <w:ind w:leftChars="200" w:left="420"/>
      <w:textAlignment w:val="baseline"/>
    </w:pPr>
  </w:style>
  <w:style w:type="paragraph" w:customStyle="1" w:styleId="NormalIndent">
    <w:name w:val="NormalIndent"/>
    <w:basedOn w:val="a"/>
    <w:qFormat/>
    <w:pPr>
      <w:ind w:firstLineChars="200" w:firstLine="420"/>
      <w:textAlignment w:val="baseline"/>
    </w:pPr>
    <w:rPr>
      <w:rFonts w:eastAsia="仿宋"/>
      <w:sz w:val="32"/>
    </w:rPr>
  </w:style>
  <w:style w:type="paragraph" w:styleId="a6">
    <w:name w:val="header"/>
    <w:basedOn w:val="a"/>
    <w:link w:val="a7"/>
    <w:rsid w:val="005B62FF"/>
    <w:pPr>
      <w:tabs>
        <w:tab w:val="center" w:pos="4153"/>
        <w:tab w:val="right" w:pos="8306"/>
      </w:tabs>
      <w:snapToGrid w:val="0"/>
      <w:jc w:val="center"/>
    </w:pPr>
    <w:rPr>
      <w:sz w:val="18"/>
      <w:szCs w:val="18"/>
    </w:rPr>
  </w:style>
  <w:style w:type="character" w:customStyle="1" w:styleId="a7">
    <w:name w:val="页眉 字符"/>
    <w:basedOn w:val="a0"/>
    <w:link w:val="a6"/>
    <w:rsid w:val="005B62FF"/>
    <w:rPr>
      <w:kern w:val="2"/>
      <w:sz w:val="18"/>
      <w:szCs w:val="18"/>
    </w:rPr>
  </w:style>
  <w:style w:type="paragraph" w:styleId="a8">
    <w:name w:val="footer"/>
    <w:basedOn w:val="a"/>
    <w:link w:val="a9"/>
    <w:rsid w:val="005B62FF"/>
    <w:pPr>
      <w:tabs>
        <w:tab w:val="center" w:pos="4153"/>
        <w:tab w:val="right" w:pos="8306"/>
      </w:tabs>
      <w:snapToGrid w:val="0"/>
      <w:jc w:val="left"/>
    </w:pPr>
    <w:rPr>
      <w:sz w:val="18"/>
      <w:szCs w:val="18"/>
    </w:rPr>
  </w:style>
  <w:style w:type="character" w:customStyle="1" w:styleId="a9">
    <w:name w:val="页脚 字符"/>
    <w:basedOn w:val="a0"/>
    <w:link w:val="a8"/>
    <w:rsid w:val="005B62FF"/>
    <w:rPr>
      <w:kern w:val="2"/>
      <w:sz w:val="18"/>
      <w:szCs w:val="18"/>
    </w:rPr>
  </w:style>
  <w:style w:type="paragraph" w:styleId="aa">
    <w:name w:val="Normal (Web)"/>
    <w:basedOn w:val="a"/>
    <w:link w:val="ab"/>
    <w:uiPriority w:val="99"/>
    <w:qFormat/>
    <w:rsid w:val="005B62FF"/>
    <w:pPr>
      <w:spacing w:beforeAutospacing="1" w:afterAutospacing="1"/>
      <w:jc w:val="left"/>
    </w:pPr>
    <w:rPr>
      <w:rFonts w:asciiTheme="minorHAnsi" w:eastAsiaTheme="minorEastAsia" w:hAnsiTheme="minorHAnsi"/>
      <w:kern w:val="0"/>
      <w:sz w:val="24"/>
    </w:rPr>
  </w:style>
  <w:style w:type="paragraph" w:customStyle="1" w:styleId="1">
    <w:name w:val="正文1"/>
    <w:rsid w:val="005B62FF"/>
    <w:pPr>
      <w:jc w:val="both"/>
    </w:pPr>
    <w:rPr>
      <w:rFonts w:cs="Calibri"/>
      <w:kern w:val="2"/>
      <w:sz w:val="21"/>
      <w:szCs w:val="21"/>
    </w:rPr>
  </w:style>
  <w:style w:type="character" w:customStyle="1" w:styleId="ab">
    <w:name w:val="普通(网站) 字符"/>
    <w:basedOn w:val="a0"/>
    <w:link w:val="aa"/>
    <w:uiPriority w:val="99"/>
    <w:rsid w:val="005B62FF"/>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1954</Words>
  <Characters>11143</Characters>
  <Application>Microsoft Office Word</Application>
  <DocSecurity>0</DocSecurity>
  <Lines>92</Lines>
  <Paragraphs>26</Paragraphs>
  <ScaleCrop>false</ScaleCrop>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谢登攀</dc:creator>
  <cp:lastModifiedBy>helen gong</cp:lastModifiedBy>
  <cp:revision>2</cp:revision>
  <dcterms:created xsi:type="dcterms:W3CDTF">2024-02-09T08:29:00Z</dcterms:created>
  <dcterms:modified xsi:type="dcterms:W3CDTF">2024-02-09T08:29:00Z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