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简体" w:eastAsia="方正小标宋简体"/>
          <w:sz w:val="44"/>
          <w:szCs w:val="44"/>
        </w:rPr>
      </w:pPr>
      <w:r>
        <w:rPr>
          <w:rFonts w:hint="eastAsia" w:ascii="方正小标宋简体" w:eastAsia="方正小标宋简体"/>
          <w:sz w:val="44"/>
          <w:szCs w:val="44"/>
        </w:rPr>
        <w:t>陕西省</w:t>
      </w:r>
      <w:r>
        <w:rPr>
          <w:rFonts w:hint="eastAsia" w:ascii="方正小标宋简体" w:eastAsia="方正小标宋简体"/>
          <w:sz w:val="44"/>
          <w:szCs w:val="44"/>
          <w:lang w:eastAsia="zh-CN"/>
        </w:rPr>
        <w:t>测绘成果</w:t>
      </w:r>
      <w:r>
        <w:rPr>
          <w:rFonts w:hint="eastAsia" w:ascii="方正小标宋简体" w:eastAsia="方正小标宋简体"/>
          <w:sz w:val="44"/>
          <w:szCs w:val="44"/>
        </w:rPr>
        <w:t>管理条例</w:t>
      </w:r>
    </w:p>
    <w:p>
      <w:pPr>
        <w:spacing w:line="580" w:lineRule="exact"/>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w:t>
      </w:r>
      <w:r>
        <w:rPr>
          <w:rFonts w:hint="eastAsia" w:ascii="仿宋" w:hAnsi="仿宋" w:eastAsia="仿宋" w:cs="仿宋"/>
          <w:sz w:val="32"/>
          <w:szCs w:val="32"/>
        </w:rPr>
        <w:t>修正</w:t>
      </w:r>
      <w:r>
        <w:rPr>
          <w:rFonts w:hint="eastAsia" w:ascii="仿宋" w:hAnsi="仿宋" w:eastAsia="仿宋" w:cs="仿宋"/>
          <w:sz w:val="32"/>
          <w:szCs w:val="32"/>
          <w:lang w:eastAsia="zh-CN"/>
        </w:rPr>
        <w:t>草</w:t>
      </w:r>
      <w:r>
        <w:rPr>
          <w:rFonts w:hint="eastAsia" w:ascii="仿宋" w:hAnsi="仿宋" w:eastAsia="仿宋" w:cs="仿宋"/>
          <w:sz w:val="32"/>
          <w:szCs w:val="32"/>
        </w:rPr>
        <w:t>案</w:t>
      </w:r>
      <w:r>
        <w:rPr>
          <w:rFonts w:hint="eastAsia" w:ascii="仿宋" w:hAnsi="仿宋" w:eastAsia="仿宋" w:cs="仿宋"/>
          <w:sz w:val="32"/>
          <w:szCs w:val="32"/>
          <w:lang w:eastAsia="zh-CN"/>
        </w:rPr>
        <w:t>征求意见稿</w:t>
      </w:r>
      <w:r>
        <w:rPr>
          <w:rFonts w:hint="eastAsia" w:ascii="仿宋" w:hAnsi="仿宋" w:eastAsia="仿宋" w:cs="仿宋"/>
          <w:sz w:val="32"/>
          <w:szCs w:val="32"/>
          <w:lang w:val="en-US" w:eastAsia="zh-CN"/>
        </w:rPr>
        <w:t>)</w:t>
      </w:r>
    </w:p>
    <w:p>
      <w:pPr>
        <w:spacing w:line="580" w:lineRule="exact"/>
        <w:jc w:val="center"/>
        <w:rPr>
          <w:rFonts w:hint="eastAsia" w:ascii="仿宋" w:hAnsi="仿宋" w:eastAsia="仿宋" w:cs="仿宋"/>
          <w:sz w:val="32"/>
          <w:szCs w:val="32"/>
          <w:lang w:val="en-US" w:eastAsia="zh-CN"/>
        </w:rPr>
      </w:pPr>
      <w:bookmarkStart w:id="0" w:name="_GoBack"/>
      <w:bookmarkEnd w:id="0"/>
    </w:p>
    <w:p>
      <w:pPr>
        <w:spacing w:line="580" w:lineRule="exact"/>
        <w:ind w:firstLine="640" w:firstLineChars="200"/>
        <w:rPr>
          <w:rFonts w:ascii="仿宋_GB2312" w:eastAsia="仿宋_GB2312"/>
          <w:sz w:val="32"/>
          <w:szCs w:val="32"/>
        </w:rPr>
      </w:pPr>
      <w:r>
        <w:rPr>
          <w:rFonts w:hint="eastAsia" w:ascii="黑体" w:hAnsi="黑体" w:eastAsia="黑体"/>
          <w:sz w:val="32"/>
          <w:szCs w:val="32"/>
        </w:rPr>
        <w:t>一、</w:t>
      </w:r>
      <w:r>
        <w:rPr>
          <w:rFonts w:hint="eastAsia" w:ascii="仿宋_GB2312" w:eastAsia="仿宋_GB2312"/>
          <w:sz w:val="32"/>
          <w:szCs w:val="32"/>
        </w:rPr>
        <w:t>第</w:t>
      </w:r>
      <w:r>
        <w:rPr>
          <w:rFonts w:hint="eastAsia" w:ascii="仿宋_GB2312" w:eastAsia="仿宋_GB2312"/>
          <w:sz w:val="32"/>
          <w:szCs w:val="32"/>
          <w:lang w:eastAsia="zh-CN"/>
        </w:rPr>
        <w:t>三</w:t>
      </w:r>
      <w:r>
        <w:rPr>
          <w:rFonts w:hint="eastAsia" w:ascii="仿宋_GB2312" w:eastAsia="仿宋_GB2312"/>
          <w:sz w:val="32"/>
          <w:szCs w:val="32"/>
        </w:rPr>
        <w:t>条、第</w:t>
      </w:r>
      <w:r>
        <w:rPr>
          <w:rFonts w:hint="eastAsia" w:ascii="仿宋_GB2312" w:eastAsia="仿宋_GB2312"/>
          <w:sz w:val="32"/>
          <w:szCs w:val="32"/>
          <w:lang w:eastAsia="zh-CN"/>
        </w:rPr>
        <w:t>六</w:t>
      </w:r>
      <w:r>
        <w:rPr>
          <w:rFonts w:hint="eastAsia" w:ascii="仿宋_GB2312" w:eastAsia="仿宋_GB2312"/>
          <w:sz w:val="32"/>
          <w:szCs w:val="32"/>
        </w:rPr>
        <w:t>条、第九条、第十条、第十</w:t>
      </w:r>
      <w:r>
        <w:rPr>
          <w:rFonts w:hint="eastAsia" w:ascii="仿宋_GB2312" w:eastAsia="仿宋_GB2312"/>
          <w:sz w:val="32"/>
          <w:szCs w:val="32"/>
          <w:lang w:eastAsia="zh-CN"/>
        </w:rPr>
        <w:t>二</w:t>
      </w:r>
      <w:r>
        <w:rPr>
          <w:rFonts w:hint="eastAsia" w:ascii="仿宋_GB2312" w:eastAsia="仿宋_GB2312"/>
          <w:sz w:val="32"/>
          <w:szCs w:val="32"/>
        </w:rPr>
        <w:t>条、第十三条、第十四条、第十六条、第十</w:t>
      </w:r>
      <w:r>
        <w:rPr>
          <w:rFonts w:hint="eastAsia" w:ascii="仿宋_GB2312" w:eastAsia="仿宋_GB2312"/>
          <w:sz w:val="32"/>
          <w:szCs w:val="32"/>
          <w:lang w:eastAsia="zh-CN"/>
        </w:rPr>
        <w:t>七</w:t>
      </w:r>
      <w:r>
        <w:rPr>
          <w:rFonts w:hint="eastAsia" w:ascii="仿宋_GB2312" w:eastAsia="仿宋_GB2312"/>
          <w:sz w:val="32"/>
          <w:szCs w:val="32"/>
        </w:rPr>
        <w:t>条、第十</w:t>
      </w:r>
      <w:r>
        <w:rPr>
          <w:rFonts w:hint="eastAsia" w:ascii="仿宋_GB2312" w:eastAsia="仿宋_GB2312"/>
          <w:sz w:val="32"/>
          <w:szCs w:val="32"/>
          <w:lang w:eastAsia="zh-CN"/>
        </w:rPr>
        <w:t>八</w:t>
      </w:r>
      <w:r>
        <w:rPr>
          <w:rFonts w:hint="eastAsia" w:ascii="仿宋_GB2312" w:eastAsia="仿宋_GB2312"/>
          <w:sz w:val="32"/>
          <w:szCs w:val="32"/>
        </w:rPr>
        <w:t>条、第二十条</w:t>
      </w:r>
      <w:r>
        <w:rPr>
          <w:rFonts w:hint="eastAsia" w:ascii="仿宋_GB2312" w:eastAsia="仿宋_GB2312"/>
          <w:sz w:val="32"/>
          <w:szCs w:val="32"/>
          <w:lang w:eastAsia="zh-CN"/>
        </w:rPr>
        <w:t>、</w:t>
      </w:r>
      <w:r>
        <w:rPr>
          <w:rFonts w:hint="eastAsia" w:ascii="仿宋_GB2312" w:eastAsia="仿宋_GB2312"/>
          <w:sz w:val="32"/>
          <w:szCs w:val="32"/>
        </w:rPr>
        <w:t>第二十</w:t>
      </w:r>
      <w:r>
        <w:rPr>
          <w:rFonts w:hint="eastAsia" w:ascii="仿宋_GB2312" w:eastAsia="仿宋_GB2312"/>
          <w:sz w:val="32"/>
          <w:szCs w:val="32"/>
          <w:lang w:eastAsia="zh-CN"/>
        </w:rPr>
        <w:t>一</w:t>
      </w:r>
      <w:r>
        <w:rPr>
          <w:rFonts w:hint="eastAsia" w:ascii="仿宋_GB2312" w:eastAsia="仿宋_GB2312"/>
          <w:sz w:val="32"/>
          <w:szCs w:val="32"/>
        </w:rPr>
        <w:t>条</w:t>
      </w:r>
      <w:r>
        <w:rPr>
          <w:rFonts w:hint="eastAsia" w:ascii="仿宋_GB2312" w:eastAsia="仿宋_GB2312"/>
          <w:sz w:val="32"/>
          <w:szCs w:val="32"/>
          <w:lang w:eastAsia="zh-CN"/>
        </w:rPr>
        <w:t>、</w:t>
      </w:r>
      <w:r>
        <w:rPr>
          <w:rFonts w:hint="eastAsia" w:ascii="仿宋_GB2312" w:eastAsia="仿宋_GB2312"/>
          <w:sz w:val="32"/>
          <w:szCs w:val="32"/>
        </w:rPr>
        <w:t>第二十</w:t>
      </w:r>
      <w:r>
        <w:rPr>
          <w:rFonts w:hint="eastAsia" w:ascii="仿宋_GB2312" w:eastAsia="仿宋_GB2312"/>
          <w:sz w:val="32"/>
          <w:szCs w:val="32"/>
          <w:lang w:eastAsia="zh-CN"/>
        </w:rPr>
        <w:t>二</w:t>
      </w:r>
      <w:r>
        <w:rPr>
          <w:rFonts w:hint="eastAsia" w:ascii="仿宋_GB2312" w:eastAsia="仿宋_GB2312"/>
          <w:sz w:val="32"/>
          <w:szCs w:val="32"/>
        </w:rPr>
        <w:t>条</w:t>
      </w:r>
      <w:r>
        <w:rPr>
          <w:rFonts w:hint="eastAsia" w:ascii="仿宋_GB2312" w:eastAsia="仿宋_GB2312"/>
          <w:sz w:val="32"/>
          <w:szCs w:val="32"/>
          <w:lang w:eastAsia="zh-CN"/>
        </w:rPr>
        <w:t>、</w:t>
      </w:r>
      <w:r>
        <w:rPr>
          <w:rFonts w:hint="eastAsia" w:ascii="仿宋_GB2312" w:eastAsia="仿宋_GB2312"/>
          <w:sz w:val="32"/>
          <w:szCs w:val="32"/>
        </w:rPr>
        <w:t>第二十</w:t>
      </w:r>
      <w:r>
        <w:rPr>
          <w:rFonts w:hint="eastAsia" w:ascii="仿宋_GB2312" w:eastAsia="仿宋_GB2312"/>
          <w:sz w:val="32"/>
          <w:szCs w:val="32"/>
          <w:lang w:eastAsia="zh-CN"/>
        </w:rPr>
        <w:t>四</w:t>
      </w:r>
      <w:r>
        <w:rPr>
          <w:rFonts w:hint="eastAsia" w:ascii="仿宋_GB2312" w:eastAsia="仿宋_GB2312"/>
          <w:sz w:val="32"/>
          <w:szCs w:val="32"/>
        </w:rPr>
        <w:t>条</w:t>
      </w:r>
      <w:r>
        <w:rPr>
          <w:rFonts w:hint="eastAsia" w:ascii="仿宋_GB2312" w:eastAsia="仿宋_GB2312"/>
          <w:sz w:val="32"/>
          <w:szCs w:val="32"/>
          <w:lang w:eastAsia="zh-CN"/>
        </w:rPr>
        <w:t>、</w:t>
      </w:r>
      <w:r>
        <w:rPr>
          <w:rFonts w:hint="eastAsia" w:ascii="仿宋_GB2312" w:eastAsia="仿宋_GB2312"/>
          <w:sz w:val="32"/>
          <w:szCs w:val="32"/>
        </w:rPr>
        <w:t>第二十</w:t>
      </w:r>
      <w:r>
        <w:rPr>
          <w:rFonts w:hint="eastAsia" w:ascii="仿宋_GB2312" w:eastAsia="仿宋_GB2312"/>
          <w:sz w:val="32"/>
          <w:szCs w:val="32"/>
          <w:lang w:eastAsia="zh-CN"/>
        </w:rPr>
        <w:t>五</w:t>
      </w:r>
      <w:r>
        <w:rPr>
          <w:rFonts w:hint="eastAsia" w:ascii="仿宋_GB2312" w:eastAsia="仿宋_GB2312"/>
          <w:sz w:val="32"/>
          <w:szCs w:val="32"/>
        </w:rPr>
        <w:t>条、第二十</w:t>
      </w:r>
      <w:r>
        <w:rPr>
          <w:rFonts w:hint="eastAsia" w:ascii="仿宋_GB2312" w:eastAsia="仿宋_GB2312"/>
          <w:sz w:val="32"/>
          <w:szCs w:val="32"/>
          <w:lang w:eastAsia="zh-CN"/>
        </w:rPr>
        <w:t>八</w:t>
      </w:r>
      <w:r>
        <w:rPr>
          <w:rFonts w:hint="eastAsia" w:ascii="仿宋_GB2312" w:eastAsia="仿宋_GB2312"/>
          <w:sz w:val="32"/>
          <w:szCs w:val="32"/>
        </w:rPr>
        <w:t>条、第</w:t>
      </w:r>
      <w:r>
        <w:rPr>
          <w:rFonts w:hint="eastAsia" w:ascii="仿宋_GB2312" w:eastAsia="仿宋_GB2312"/>
          <w:sz w:val="32"/>
          <w:szCs w:val="32"/>
          <w:lang w:eastAsia="zh-CN"/>
        </w:rPr>
        <w:t>三</w:t>
      </w:r>
      <w:r>
        <w:rPr>
          <w:rFonts w:hint="eastAsia" w:ascii="仿宋_GB2312" w:eastAsia="仿宋_GB2312"/>
          <w:sz w:val="32"/>
          <w:szCs w:val="32"/>
        </w:rPr>
        <w:t>十条、第三十</w:t>
      </w:r>
      <w:r>
        <w:rPr>
          <w:rFonts w:hint="eastAsia" w:ascii="仿宋_GB2312" w:eastAsia="仿宋_GB2312"/>
          <w:sz w:val="32"/>
          <w:szCs w:val="32"/>
          <w:lang w:eastAsia="zh-CN"/>
        </w:rPr>
        <w:t>五</w:t>
      </w:r>
      <w:r>
        <w:rPr>
          <w:rFonts w:hint="eastAsia" w:ascii="仿宋_GB2312" w:eastAsia="仿宋_GB2312"/>
          <w:sz w:val="32"/>
          <w:szCs w:val="32"/>
        </w:rPr>
        <w:t>条</w:t>
      </w:r>
      <w:r>
        <w:rPr>
          <w:rFonts w:hint="eastAsia" w:ascii="仿宋_GB2312" w:eastAsia="仿宋_GB2312"/>
          <w:sz w:val="32"/>
          <w:szCs w:val="32"/>
          <w:lang w:eastAsia="zh-CN"/>
        </w:rPr>
        <w:t>、</w:t>
      </w:r>
      <w:r>
        <w:rPr>
          <w:rFonts w:hint="eastAsia" w:ascii="仿宋_GB2312" w:eastAsia="仿宋_GB2312"/>
          <w:sz w:val="32"/>
          <w:szCs w:val="32"/>
        </w:rPr>
        <w:t>第三十</w:t>
      </w:r>
      <w:r>
        <w:rPr>
          <w:rFonts w:hint="eastAsia" w:ascii="仿宋_GB2312" w:eastAsia="仿宋_GB2312"/>
          <w:sz w:val="32"/>
          <w:szCs w:val="32"/>
          <w:lang w:eastAsia="zh-CN"/>
        </w:rPr>
        <w:t>八</w:t>
      </w:r>
      <w:r>
        <w:rPr>
          <w:rFonts w:hint="eastAsia" w:ascii="仿宋_GB2312" w:eastAsia="仿宋_GB2312"/>
          <w:sz w:val="32"/>
          <w:szCs w:val="32"/>
        </w:rPr>
        <w:t>条</w:t>
      </w:r>
      <w:r>
        <w:rPr>
          <w:rFonts w:hint="eastAsia" w:ascii="仿宋_GB2312" w:eastAsia="仿宋_GB2312"/>
          <w:sz w:val="32"/>
          <w:szCs w:val="32"/>
          <w:lang w:eastAsia="zh-CN"/>
        </w:rPr>
        <w:t>、第四十条、第四十一条、第四十二条、第四十四条、第四十五条</w:t>
      </w:r>
      <w:r>
        <w:rPr>
          <w:rFonts w:hint="eastAsia" w:ascii="仿宋_GB2312" w:eastAsia="仿宋_GB2312"/>
          <w:sz w:val="32"/>
          <w:szCs w:val="32"/>
        </w:rPr>
        <w:t>中的“</w:t>
      </w:r>
      <w:r>
        <w:rPr>
          <w:rFonts w:hint="eastAsia" w:ascii="仿宋_GB2312" w:eastAsia="仿宋_GB2312"/>
          <w:sz w:val="32"/>
          <w:szCs w:val="32"/>
          <w:lang w:eastAsia="zh-CN"/>
        </w:rPr>
        <w:t>测绘地理信息行政</w:t>
      </w:r>
      <w:r>
        <w:rPr>
          <w:rFonts w:hint="eastAsia" w:ascii="仿宋_GB2312" w:eastAsia="仿宋_GB2312"/>
          <w:sz w:val="32"/>
          <w:szCs w:val="32"/>
        </w:rPr>
        <w:t>主管部门”修改为“</w:t>
      </w:r>
      <w:r>
        <w:rPr>
          <w:rFonts w:hint="eastAsia" w:ascii="仿宋_GB2312" w:eastAsia="仿宋_GB2312"/>
          <w:sz w:val="32"/>
          <w:szCs w:val="32"/>
          <w:lang w:eastAsia="zh-CN"/>
        </w:rPr>
        <w:t>测绘地理信息主管</w:t>
      </w:r>
      <w:r>
        <w:rPr>
          <w:rFonts w:hint="eastAsia" w:ascii="仿宋_GB2312" w:eastAsia="仿宋_GB2312"/>
          <w:sz w:val="32"/>
          <w:szCs w:val="32"/>
        </w:rPr>
        <w:t>部门”</w:t>
      </w:r>
      <w:r>
        <w:rPr>
          <w:rFonts w:hint="eastAsia" w:ascii="仿宋_GB2312" w:eastAsia="仿宋_GB2312"/>
          <w:sz w:val="32"/>
          <w:szCs w:val="32"/>
          <w:lang w:eastAsia="zh-CN"/>
        </w:rPr>
        <w:t>，与《中华人民共和国测绘法》规定相统一</w:t>
      </w:r>
      <w:r>
        <w:rPr>
          <w:rFonts w:hint="eastAsia" w:ascii="仿宋_GB2312" w:eastAsia="仿宋_GB2312"/>
          <w:sz w:val="32"/>
          <w:szCs w:val="32"/>
        </w:rPr>
        <w:t>。</w:t>
      </w:r>
    </w:p>
    <w:p>
      <w:pPr>
        <w:spacing w:line="580" w:lineRule="exact"/>
        <w:ind w:firstLine="640" w:firstLineChars="200"/>
        <w:rPr>
          <w:rFonts w:ascii="仿宋_GB2312" w:eastAsia="仿宋_GB2312"/>
          <w:sz w:val="32"/>
          <w:szCs w:val="32"/>
        </w:rPr>
      </w:pPr>
      <w:r>
        <w:rPr>
          <w:rFonts w:hint="eastAsia" w:ascii="黑体" w:hAnsi="黑体" w:eastAsia="黑体"/>
          <w:sz w:val="32"/>
          <w:szCs w:val="32"/>
          <w:lang w:eastAsia="zh-CN"/>
        </w:rPr>
        <w:t>二、</w:t>
      </w:r>
      <w:r>
        <w:rPr>
          <w:rFonts w:hint="eastAsia" w:ascii="仿宋_GB2312" w:eastAsia="仿宋_GB2312"/>
          <w:sz w:val="32"/>
          <w:szCs w:val="32"/>
        </w:rPr>
        <w:t>第一条</w:t>
      </w:r>
      <w:r>
        <w:rPr>
          <w:rFonts w:hint="eastAsia" w:ascii="仿宋_GB2312" w:eastAsia="仿宋_GB2312"/>
          <w:sz w:val="32"/>
          <w:szCs w:val="32"/>
          <w:lang w:eastAsia="zh-CN"/>
        </w:rPr>
        <w:t>修改为</w:t>
      </w:r>
      <w:r>
        <w:rPr>
          <w:rFonts w:hint="eastAsia" w:ascii="仿宋_GB2312" w:eastAsia="仿宋_GB2312"/>
          <w:sz w:val="32"/>
          <w:szCs w:val="32"/>
        </w:rPr>
        <w:t>“为了规范测绘成果管理，维护国家安全，促进测绘成果的利用，满足经济建设、国防建设、社会发展和生态保护的需要，根据《中华人民共和国测绘法》《中华人民共和国测绘成果管理条例》和有关法律、行政法规，结合本省实际，制定本条例。”</w:t>
      </w:r>
    </w:p>
    <w:p>
      <w:pPr>
        <w:spacing w:line="580" w:lineRule="exact"/>
        <w:ind w:firstLine="640" w:firstLineChars="200"/>
        <w:rPr>
          <w:rFonts w:hint="eastAsia" w:ascii="仿宋_GB2312" w:eastAsia="仿宋_GB2312"/>
          <w:sz w:val="32"/>
          <w:szCs w:val="32"/>
          <w:lang w:eastAsia="zh-CN"/>
        </w:rPr>
      </w:pPr>
      <w:r>
        <w:rPr>
          <w:rFonts w:hint="eastAsia" w:ascii="黑体" w:hAnsi="黑体" w:eastAsia="黑体"/>
          <w:sz w:val="32"/>
          <w:szCs w:val="32"/>
          <w:lang w:eastAsia="zh-CN"/>
        </w:rPr>
        <w:t>三、</w:t>
      </w:r>
      <w:r>
        <w:rPr>
          <w:rFonts w:hint="eastAsia" w:ascii="仿宋_GB2312" w:eastAsia="仿宋_GB2312"/>
          <w:sz w:val="32"/>
          <w:szCs w:val="32"/>
          <w:lang w:eastAsia="zh-CN"/>
        </w:rPr>
        <w:t>第四条增列第二款“国家依法保护测绘成果的知识产权”。</w:t>
      </w:r>
    </w:p>
    <w:p>
      <w:pPr>
        <w:spacing w:line="580" w:lineRule="exact"/>
        <w:ind w:firstLine="640" w:firstLineChars="200"/>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四、</w:t>
      </w:r>
      <w:r>
        <w:rPr>
          <w:rFonts w:hint="eastAsia" w:ascii="仿宋_GB2312" w:hAnsi="仿宋_GB2312" w:eastAsia="仿宋_GB2312" w:cs="仿宋_GB2312"/>
          <w:sz w:val="32"/>
          <w:szCs w:val="32"/>
          <w:lang w:eastAsia="zh-CN"/>
        </w:rPr>
        <w:t>第十九条第一款修改为“基础测绘成果和财政投资完成的其他测绘成果，用于政府决策、国防建设和公共服务的，应当无偿提供。”</w:t>
      </w:r>
    </w:p>
    <w:p>
      <w:pPr>
        <w:spacing w:line="580" w:lineRule="exact"/>
        <w:ind w:firstLine="640" w:firstLineChars="200"/>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五、</w:t>
      </w:r>
      <w:r>
        <w:rPr>
          <w:rFonts w:hint="eastAsia" w:ascii="仿宋_GB2312" w:hAnsi="仿宋_GB2312" w:eastAsia="仿宋_GB2312" w:cs="仿宋_GB2312"/>
          <w:sz w:val="32"/>
          <w:szCs w:val="32"/>
          <w:lang w:eastAsia="zh-CN"/>
        </w:rPr>
        <w:t>第二十条第二款修改为“基础测绘成果和财政投资完成的其他测绘成果有偿使用的收费标准，由省发展改革主管部门会同测绘地理信息主管部门制定”。</w:t>
      </w:r>
    </w:p>
    <w:p>
      <w:pPr>
        <w:spacing w:line="580" w:lineRule="exact"/>
        <w:ind w:firstLine="640" w:firstLineChars="200"/>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六、</w:t>
      </w:r>
      <w:r>
        <w:rPr>
          <w:rFonts w:hint="eastAsia" w:ascii="仿宋_GB2312" w:hAnsi="仿宋_GB2312" w:eastAsia="仿宋_GB2312" w:cs="仿宋_GB2312"/>
          <w:sz w:val="32"/>
          <w:szCs w:val="32"/>
          <w:lang w:eastAsia="zh-CN"/>
        </w:rPr>
        <w:t>第二十四条第一款修改为“使用财政资金的测绘项目、涉及测绘的其他使用财政资金的项目和卫星影像采购项目，有关部门在批准立项前应当书面征求本级测绘地理信息主管部门的意见”。</w:t>
      </w:r>
    </w:p>
    <w:p>
      <w:pPr>
        <w:spacing w:line="580" w:lineRule="exact"/>
        <w:ind w:firstLine="640" w:firstLineChars="200"/>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七、</w:t>
      </w:r>
      <w:r>
        <w:rPr>
          <w:rFonts w:hint="eastAsia" w:ascii="仿宋_GB2312" w:hAnsi="仿宋_GB2312" w:eastAsia="仿宋_GB2312" w:cs="仿宋_GB2312"/>
          <w:sz w:val="32"/>
          <w:szCs w:val="32"/>
          <w:lang w:eastAsia="zh-CN"/>
        </w:rPr>
        <w:t>第三十七条第一款第二项修改为“（二）设区的市、县（市、区）、乡（镇）行政区域位置、面积”。</w:t>
      </w:r>
    </w:p>
    <w:p>
      <w:pPr>
        <w:spacing w:line="580" w:lineRule="exact"/>
        <w:ind w:firstLine="640" w:firstLineChars="200"/>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八、</w:t>
      </w:r>
      <w:r>
        <w:rPr>
          <w:rFonts w:hint="eastAsia" w:ascii="仿宋_GB2312" w:hAnsi="仿宋_GB2312" w:eastAsia="仿宋_GB2312" w:cs="仿宋_GB2312"/>
          <w:sz w:val="32"/>
          <w:szCs w:val="32"/>
          <w:lang w:eastAsia="zh-CN"/>
        </w:rPr>
        <w:t>第三十八条第一款修改为“提出公布本身重要地理信息数据建议的单位或者个人，应当向省测绘地理信息主管部门提出书面建议并提交下列材料：（一）单位或者个人的基本情况；（二）获取重要地理信息数据的技术方案、措施和成果资料；（三）对重要地理信息数据验收评估的有关资料；（四）省测绘地理信息主管部门规定的其他有关资料”。</w:t>
      </w:r>
    </w:p>
    <w:p>
      <w:pPr>
        <w:spacing w:line="580" w:lineRule="exact"/>
        <w:ind w:firstLine="640" w:firstLineChars="200"/>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九、</w:t>
      </w:r>
      <w:r>
        <w:rPr>
          <w:rFonts w:hint="eastAsia" w:ascii="仿宋_GB2312" w:hAnsi="仿宋_GB2312" w:eastAsia="仿宋_GB2312" w:cs="仿宋_GB2312"/>
          <w:sz w:val="32"/>
          <w:szCs w:val="32"/>
          <w:lang w:eastAsia="zh-CN"/>
        </w:rPr>
        <w:t>第四十条修改为“违反本条例第十条规定，不汇交测绘成果资料的，由省或者设区的市测绘地理信息主管部门责令限期汇交；逾期不汇交的，对测绘项目出资人处以重测所需费用一倍以上两倍以下的罚款；对承担国家投资的测绘项目的单位处五万元以上二十万元以下的罚款，暂扣测绘资质证书，自暂扣测绘资质证书之日起六个月内仍不汇交测绘成果资料的，吊销测绘资质证书，并对负有直接责任的主管人员和其他直接责任人员依法给予处分。”</w:t>
      </w:r>
    </w:p>
    <w:p>
      <w:pPr>
        <w:spacing w:line="580" w:lineRule="exact"/>
        <w:ind w:firstLine="640" w:firstLineChars="200"/>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十、</w:t>
      </w:r>
      <w:r>
        <w:rPr>
          <w:rFonts w:hint="eastAsia" w:ascii="仿宋_GB2312" w:hAnsi="仿宋_GB2312" w:eastAsia="仿宋_GB2312" w:cs="仿宋_GB2312"/>
          <w:sz w:val="32"/>
          <w:szCs w:val="32"/>
          <w:lang w:eastAsia="zh-CN"/>
        </w:rPr>
        <w:t>第四十二条修改为“违反本条例第三十六条、第三十九条规定，擅自公布重要地理信息数据或者在对社会公众有影响的活动中使用未经公布的重要地理信息数据的，由省测绘地理信息主管部门或者其他有关部门依据职责责令改正，给予警告，可以处五十万元以下的罚款；对负有直接责任的主管人员和其他直接责任人员依法给予处分。”</w:t>
      </w:r>
    </w:p>
    <w:p>
      <w:pPr>
        <w:widowControl/>
        <w:shd w:val="clear" w:color="auto" w:fill="FFFFFF"/>
        <w:spacing w:line="580" w:lineRule="exact"/>
        <w:ind w:firstLine="645"/>
        <w:rPr>
          <w:rFonts w:ascii="仿宋_GB2312" w:hAnsi="黑体" w:eastAsia="仿宋_GB2312" w:cs="宋体"/>
          <w:kern w:val="0"/>
          <w:sz w:val="32"/>
          <w:szCs w:val="32"/>
        </w:rPr>
      </w:pPr>
      <w:r>
        <w:rPr>
          <w:rFonts w:hint="eastAsia" w:ascii="黑体" w:hAnsi="黑体" w:eastAsia="黑体"/>
          <w:w w:val="95"/>
          <w:sz w:val="32"/>
          <w:szCs w:val="32"/>
          <w:lang w:eastAsia="zh-CN"/>
        </w:rPr>
        <w:t>十一</w:t>
      </w:r>
      <w:r>
        <w:rPr>
          <w:rFonts w:hint="eastAsia" w:ascii="黑体" w:hAnsi="黑体" w:eastAsia="黑体"/>
          <w:w w:val="95"/>
          <w:sz w:val="32"/>
          <w:szCs w:val="32"/>
        </w:rPr>
        <w:t>、</w:t>
      </w:r>
      <w:r>
        <w:rPr>
          <w:rFonts w:hint="eastAsia" w:ascii="仿宋_GB2312" w:hAnsi="仿宋_GB2312" w:eastAsia="仿宋_GB2312" w:cs="仿宋_GB2312"/>
          <w:sz w:val="32"/>
          <w:szCs w:val="32"/>
          <w:lang w:eastAsia="zh-CN"/>
        </w:rPr>
        <w:t>第四十四条修改为“测绘地理信息主管部门依照本条例规定对单位处二十万元以上罚款或者吊销测绘资质证书处罚，对个人处五万元以上罚款的，应当告知当事人有要求听证的权利。”</w:t>
      </w:r>
    </w:p>
    <w:sectPr>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6038"/>
    <w:rsid w:val="000007B6"/>
    <w:rsid w:val="000229A3"/>
    <w:rsid w:val="0003452B"/>
    <w:rsid w:val="00044C1A"/>
    <w:rsid w:val="00070F79"/>
    <w:rsid w:val="000E3682"/>
    <w:rsid w:val="00130C6D"/>
    <w:rsid w:val="00131369"/>
    <w:rsid w:val="00136C71"/>
    <w:rsid w:val="00157AA2"/>
    <w:rsid w:val="001613BA"/>
    <w:rsid w:val="00171C34"/>
    <w:rsid w:val="00190BEF"/>
    <w:rsid w:val="00195B6B"/>
    <w:rsid w:val="001A0A54"/>
    <w:rsid w:val="001E1D01"/>
    <w:rsid w:val="0020299C"/>
    <w:rsid w:val="002278AA"/>
    <w:rsid w:val="002461E8"/>
    <w:rsid w:val="00247FB9"/>
    <w:rsid w:val="00270F07"/>
    <w:rsid w:val="002A28F2"/>
    <w:rsid w:val="002A4105"/>
    <w:rsid w:val="002C463E"/>
    <w:rsid w:val="002D6145"/>
    <w:rsid w:val="002F2052"/>
    <w:rsid w:val="003010D7"/>
    <w:rsid w:val="00376B83"/>
    <w:rsid w:val="00377515"/>
    <w:rsid w:val="003F2191"/>
    <w:rsid w:val="00401FFD"/>
    <w:rsid w:val="0040224B"/>
    <w:rsid w:val="00406A59"/>
    <w:rsid w:val="00437D61"/>
    <w:rsid w:val="00452CC5"/>
    <w:rsid w:val="004940D0"/>
    <w:rsid w:val="004D24E2"/>
    <w:rsid w:val="004D5537"/>
    <w:rsid w:val="005164AB"/>
    <w:rsid w:val="00535271"/>
    <w:rsid w:val="0055700B"/>
    <w:rsid w:val="005A29F8"/>
    <w:rsid w:val="005A58AB"/>
    <w:rsid w:val="005C6B3C"/>
    <w:rsid w:val="005D2BF7"/>
    <w:rsid w:val="005F0605"/>
    <w:rsid w:val="00612D52"/>
    <w:rsid w:val="00630218"/>
    <w:rsid w:val="00631B0E"/>
    <w:rsid w:val="00635184"/>
    <w:rsid w:val="0064260D"/>
    <w:rsid w:val="006629E9"/>
    <w:rsid w:val="00687903"/>
    <w:rsid w:val="006B32A7"/>
    <w:rsid w:val="006D5417"/>
    <w:rsid w:val="00734E91"/>
    <w:rsid w:val="00754B0C"/>
    <w:rsid w:val="00793C20"/>
    <w:rsid w:val="007B4525"/>
    <w:rsid w:val="007F24BD"/>
    <w:rsid w:val="00832973"/>
    <w:rsid w:val="00852273"/>
    <w:rsid w:val="00876A90"/>
    <w:rsid w:val="008D0651"/>
    <w:rsid w:val="00912123"/>
    <w:rsid w:val="0091402E"/>
    <w:rsid w:val="00931535"/>
    <w:rsid w:val="00937543"/>
    <w:rsid w:val="009452D2"/>
    <w:rsid w:val="009B427D"/>
    <w:rsid w:val="009B60B6"/>
    <w:rsid w:val="009E0CD9"/>
    <w:rsid w:val="009E66F6"/>
    <w:rsid w:val="00A268D5"/>
    <w:rsid w:val="00A703F8"/>
    <w:rsid w:val="00A850B6"/>
    <w:rsid w:val="00AD410A"/>
    <w:rsid w:val="00AD6038"/>
    <w:rsid w:val="00B276C5"/>
    <w:rsid w:val="00B45729"/>
    <w:rsid w:val="00B83D8F"/>
    <w:rsid w:val="00B8596F"/>
    <w:rsid w:val="00BB2BDF"/>
    <w:rsid w:val="00BC3A7F"/>
    <w:rsid w:val="00BD171A"/>
    <w:rsid w:val="00BF19C5"/>
    <w:rsid w:val="00C51602"/>
    <w:rsid w:val="00C5597C"/>
    <w:rsid w:val="00C92F70"/>
    <w:rsid w:val="00C9407D"/>
    <w:rsid w:val="00CA7B8B"/>
    <w:rsid w:val="00CD3B8E"/>
    <w:rsid w:val="00CE5BBB"/>
    <w:rsid w:val="00D07A28"/>
    <w:rsid w:val="00D277D1"/>
    <w:rsid w:val="00D31914"/>
    <w:rsid w:val="00D46143"/>
    <w:rsid w:val="00D95ED7"/>
    <w:rsid w:val="00DB152E"/>
    <w:rsid w:val="00DB5173"/>
    <w:rsid w:val="00DD5447"/>
    <w:rsid w:val="00DE649D"/>
    <w:rsid w:val="00DF0810"/>
    <w:rsid w:val="00E07D6B"/>
    <w:rsid w:val="00E225FA"/>
    <w:rsid w:val="00E26B9F"/>
    <w:rsid w:val="00E463F9"/>
    <w:rsid w:val="00E8649A"/>
    <w:rsid w:val="00E92ECE"/>
    <w:rsid w:val="00EA73CE"/>
    <w:rsid w:val="00EC0BEB"/>
    <w:rsid w:val="00EF3481"/>
    <w:rsid w:val="00F06F4A"/>
    <w:rsid w:val="00F143FA"/>
    <w:rsid w:val="00F14AAE"/>
    <w:rsid w:val="00F225D2"/>
    <w:rsid w:val="00F262F6"/>
    <w:rsid w:val="00F3491B"/>
    <w:rsid w:val="00F7051E"/>
    <w:rsid w:val="00F83353"/>
    <w:rsid w:val="43A7A915"/>
    <w:rsid w:val="DEFFD2AC"/>
    <w:rsid w:val="FF1FE7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Char"/>
    <w:basedOn w:val="7"/>
    <w:link w:val="3"/>
    <w:semiHidden/>
    <w:qFormat/>
    <w:uiPriority w:val="99"/>
    <w:rPr>
      <w:sz w:val="18"/>
      <w:szCs w:val="18"/>
    </w:rPr>
  </w:style>
  <w:style w:type="character" w:customStyle="1" w:styleId="10">
    <w:name w:val="页脚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1283</Words>
  <Characters>7316</Characters>
  <Lines>60</Lines>
  <Paragraphs>17</Paragraphs>
  <TotalTime>0</TotalTime>
  <ScaleCrop>false</ScaleCrop>
  <LinksUpToDate>false</LinksUpToDate>
  <CharactersWithSpaces>8582</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2019-04-23T08:05:00Z</dcterms:created>
  <dc:creator>gyb1</dc:creator>
  <cp:lastModifiedBy>admin</cp:lastModifiedBy>
  <dcterms:modified xsi:type="dcterms:W3CDTF">2021-06-11T00:19:17Z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